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7"/>
        </w:tabs>
        <w:spacing w:after="0" w:before="0" w:line="276" w:lineRule="auto"/>
        <w:ind w:left="0" w:right="2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7"/>
        </w:tabs>
        <w:spacing w:after="0" w:before="0" w:line="276" w:lineRule="auto"/>
        <w:ind w:left="502" w:right="2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7"/>
        </w:tabs>
        <w:spacing w:after="0" w:before="0" w:line="276" w:lineRule="auto"/>
        <w:ind w:left="0" w:right="2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ПЕРВОМАЙСЬКИЙ  ЦЕНТР НАУКОВО-ТЕХНІЧНОЇ ТВОРЧОСТІ МОЛОДІ</w:t>
      </w:r>
    </w:p>
    <w:p w:rsidR="00000000" w:rsidDel="00000000" w:rsidP="00000000" w:rsidRDefault="00000000" w:rsidRPr="00000000" w14:paraId="00000004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Умови проведення</w:t>
      </w:r>
    </w:p>
    <w:p w:rsidR="00000000" w:rsidDel="00000000" w:rsidP="00000000" w:rsidRDefault="00000000" w:rsidRPr="00000000" w14:paraId="00000006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конкурсу-виставки новорічно-різдвяних композицій «Ялинка New Style - 2026» </w:t>
      </w:r>
    </w:p>
    <w:p w:rsidR="00000000" w:rsidDel="00000000" w:rsidP="00000000" w:rsidRDefault="00000000" w:rsidRPr="00000000" w14:paraId="00000007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-85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Конкурс-виставка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«Ялинка New Style»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проходить в рамках зимового фестивалю творчості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«Ялинка New Style - 2026»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after="0" w:lineRule="auto"/>
        <w:ind w:left="-85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Організатор конкурсу-виставки: Первомайський центр науково-технічної творчості учнівської молоді.</w:t>
      </w:r>
    </w:p>
    <w:p w:rsidR="00000000" w:rsidDel="00000000" w:rsidP="00000000" w:rsidRDefault="00000000" w:rsidRPr="00000000" w14:paraId="0000000A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 конкурсу-виставки</w:t>
      </w:r>
    </w:p>
    <w:p w:rsidR="00000000" w:rsidDel="00000000" w:rsidP="00000000" w:rsidRDefault="00000000" w:rsidRPr="00000000" w14:paraId="0000000B">
      <w:pPr>
        <w:spacing w:after="0" w:lineRule="auto"/>
        <w:ind w:left="-851"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Збереження хвойних насаджень у передноворічний період, популяризація використання вторинних ресурсів, розвиток художнього смаку, виховання у підростаючого покоління бережливого ставлення до природи.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Учасники конкурсу-виставки</w:t>
      </w:r>
    </w:p>
    <w:p w:rsidR="00000000" w:rsidDel="00000000" w:rsidP="00000000" w:rsidRDefault="00000000" w:rsidRPr="00000000" w14:paraId="0000000D">
      <w:pPr>
        <w:spacing w:after="0" w:lineRule="auto"/>
        <w:ind w:left="-85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конкурсі можуть брати участь вихованці та учні дошкільних, загальноосвітніх та позашкільних закладів освіти віком від 5 до 18 років, які представили роботи, що відповідають умовам конкурсу, у відповідності до вікових категорій:</w:t>
      </w:r>
    </w:p>
    <w:p w:rsidR="00000000" w:rsidDel="00000000" w:rsidP="00000000" w:rsidRDefault="00000000" w:rsidRPr="00000000" w14:paraId="0000000E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 категорія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5-8 років;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ІІ категорія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9-13 років;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ІІІ категорія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14-18 років;</w:t>
      </w:r>
    </w:p>
    <w:p w:rsidR="00000000" w:rsidDel="00000000" w:rsidP="00000000" w:rsidRDefault="00000000" w:rsidRPr="00000000" w14:paraId="0000000F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Умови конкурсу-виставки</w:t>
      </w:r>
    </w:p>
    <w:p w:rsidR="00000000" w:rsidDel="00000000" w:rsidP="00000000" w:rsidRDefault="00000000" w:rsidRPr="00000000" w14:paraId="00000010">
      <w:pPr>
        <w:spacing w:after="0" w:lineRule="auto"/>
        <w:ind w:left="-85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участі у конкурсі потрібно надати творчу роботу та заявку відповідно до номінацій конкурсу на електронну скриньку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sтttum1937@ukr.net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-85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Конкурс проводиться в таких номінаціях: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-851" w:right="-284" w:firstLine="567"/>
        <w:jc w:val="both"/>
        <w:rPr>
          <w:b w:val="0"/>
          <w:bCs w:val="0"/>
          <w:i w:val="0"/>
          <w:iCs w:val="0"/>
          <w:smallCaps w:val="0"/>
          <w:strike w:val="0"/>
          <w:color w:val="05050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5"/>
          <w:sz w:val="24"/>
          <w:szCs w:val="24"/>
          <w:u w:val="none"/>
          <w:shd w:fill="auto" w:val="clear"/>
          <w:vertAlign w:val="baseline"/>
          <w:rtl w:val="0"/>
        </w:rPr>
        <w:t xml:space="preserve">новорічна композиція (листівка) «Новорічний настрій»: формат А-4, техніка виконання довільна – малюнок, аплікація тощо;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-851" w:right="-284" w:firstLine="567"/>
        <w:jc w:val="both"/>
        <w:rPr>
          <w:b w:val="0"/>
          <w:bCs w:val="0"/>
          <w:i w:val="0"/>
          <w:iCs w:val="0"/>
          <w:smallCaps w:val="0"/>
          <w:strike w:val="0"/>
          <w:color w:val="05050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5"/>
          <w:sz w:val="24"/>
          <w:szCs w:val="24"/>
          <w:u w:val="none"/>
          <w:shd w:fill="auto" w:val="clear"/>
          <w:vertAlign w:val="baseline"/>
          <w:rtl w:val="0"/>
        </w:rPr>
        <w:t xml:space="preserve">новорічна іграшка «Прикраса для зеленої красуні», виготовлена зі штучних матеріалів, вторинної сировини в поєднанні з виробами декоративно-ужиткового мистецтва;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-851" w:right="-284" w:firstLine="567"/>
        <w:jc w:val="both"/>
        <w:rPr>
          <w:b w:val="0"/>
          <w:bCs w:val="0"/>
          <w:i w:val="0"/>
          <w:iCs w:val="0"/>
          <w:smallCaps w:val="0"/>
          <w:strike w:val="0"/>
          <w:color w:val="05050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5"/>
          <w:sz w:val="24"/>
          <w:szCs w:val="24"/>
          <w:u w:val="none"/>
          <w:shd w:fill="auto" w:val="clear"/>
          <w:vertAlign w:val="baseline"/>
          <w:rtl w:val="0"/>
        </w:rPr>
        <w:t xml:space="preserve">різдвяний сувенір «Різдвяне диво»: композиції, іграшки, гірлянди в довільній техніці;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-851" w:right="-284" w:firstLine="567"/>
        <w:jc w:val="both"/>
        <w:rPr>
          <w:b w:val="0"/>
          <w:bCs w:val="0"/>
          <w:i w:val="0"/>
          <w:iCs w:val="0"/>
          <w:smallCaps w:val="0"/>
          <w:strike w:val="0"/>
          <w:color w:val="05050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5"/>
          <w:sz w:val="24"/>
          <w:szCs w:val="24"/>
          <w:u w:val="none"/>
          <w:shd w:fill="auto" w:val="clear"/>
          <w:vertAlign w:val="baseline"/>
          <w:rtl w:val="0"/>
        </w:rPr>
        <w:t xml:space="preserve">новорічна ялинка «Ялинка New Style»: об’ємні композиції в довільній техніці;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1" w:right="0" w:firstLine="56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5"/>
          <w:sz w:val="24"/>
          <w:szCs w:val="24"/>
          <w:u w:val="none"/>
          <w:shd w:fill="auto" w:val="clear"/>
          <w:vertAlign w:val="baseline"/>
          <w:rtl w:val="0"/>
        </w:rPr>
        <w:t xml:space="preserve">символ року - 202</w:t>
      </w:r>
      <w:r w:rsidDel="00000000" w:rsidR="00000000" w:rsidRPr="00000000">
        <w:rPr>
          <w:rFonts w:ascii="Times New Roman" w:cs="Times New Roman" w:eastAsia="Times New Roman" w:hAnsi="Times New Roman"/>
          <w:color w:val="050505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5"/>
          <w:sz w:val="24"/>
          <w:szCs w:val="24"/>
          <w:u w:val="none"/>
          <w:shd w:fill="auto" w:val="clear"/>
          <w:vertAlign w:val="baseline"/>
          <w:rtl w:val="0"/>
        </w:rPr>
        <w:t xml:space="preserve">: новорічний сувенір, виконаний у різноманітних техніках;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1" w:right="0" w:firstLine="56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зимове фото «Winter Fantasy»: робота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5"/>
          <w:sz w:val="24"/>
          <w:szCs w:val="24"/>
          <w:highlight w:val="white"/>
          <w:u w:val="none"/>
          <w:vertAlign w:val="baseline"/>
          <w:rtl w:val="0"/>
        </w:rPr>
        <w:t xml:space="preserve">не містить фільтрів фоторедакторів та додаткових оформлень (рамок, надписів); знято на камеру від 5 мегапікселів; збережено у форматі файлів JPEG розміром не менше 2500 РХ по довгій стороні.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Порядок проведення конкурсу-виставки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-85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Прийом робіт проводиться з 08 - 30 грудня 2025 року.</w:t>
      </w:r>
    </w:p>
    <w:p w:rsidR="00000000" w:rsidDel="00000000" w:rsidP="00000000" w:rsidRDefault="00000000" w:rsidRPr="00000000" w14:paraId="0000001A">
      <w:pPr>
        <w:spacing w:after="0" w:lineRule="auto"/>
        <w:ind w:left="-85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Роботи без заявки до участі в конкурсі не допускаються. Зразок заявки додається.</w:t>
      </w:r>
    </w:p>
    <w:p w:rsidR="00000000" w:rsidDel="00000000" w:rsidP="00000000" w:rsidRDefault="00000000" w:rsidRPr="00000000" w14:paraId="0000001B">
      <w:pPr>
        <w:spacing w:after="0" w:lineRule="auto"/>
        <w:ind w:left="-85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темі електронного листа зазначаємо заклад або прізвище учасника.</w:t>
      </w:r>
    </w:p>
    <w:p w:rsidR="00000000" w:rsidDel="00000000" w:rsidP="00000000" w:rsidRDefault="00000000" w:rsidRPr="00000000" w14:paraId="0000001C">
      <w:pPr>
        <w:spacing w:after="0" w:lineRule="auto"/>
        <w:ind w:left="-85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Переможці будуть нагороджені Грамотами Первомайського ЦНТТУМ та подарунками.</w:t>
      </w:r>
    </w:p>
    <w:p w:rsidR="00000000" w:rsidDel="00000000" w:rsidP="00000000" w:rsidRDefault="00000000" w:rsidRPr="00000000" w14:paraId="0000001D">
      <w:pPr>
        <w:spacing w:after="0" w:lineRule="auto"/>
        <w:ind w:left="-85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Участь у конкурсі безкоштовна.</w:t>
      </w:r>
    </w:p>
    <w:p w:rsidR="00000000" w:rsidDel="00000000" w:rsidP="00000000" w:rsidRDefault="00000000" w:rsidRPr="00000000" w14:paraId="0000001E">
      <w:pPr>
        <w:spacing w:after="0" w:lineRule="auto"/>
        <w:ind w:left="-85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 інформація про конкурс буде висвітлена в групі </w:t>
      </w:r>
      <w:hyperlink r:id="rId7">
        <w:r w:rsidDel="00000000" w:rsidR="00000000" w:rsidRPr="00000000">
          <w:rPr>
            <w:rFonts w:ascii="inherit" w:cs="inherit" w:eastAsia="inherit" w:hAnsi="inherit"/>
            <w:sz w:val="23"/>
            <w:szCs w:val="23"/>
            <w:highlight w:val="white"/>
            <w:rtl w:val="0"/>
          </w:rPr>
          <w:t xml:space="preserve">https://www.facebook.com/groups/2643008759356498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Критерії оцінювання робіт</w:t>
      </w:r>
    </w:p>
    <w:p w:rsidR="00000000" w:rsidDel="00000000" w:rsidP="00000000" w:rsidRDefault="00000000" w:rsidRPr="00000000" w14:paraId="00000021">
      <w:pPr>
        <w:spacing w:after="0" w:lineRule="auto"/>
        <w:ind w:left="-851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Представлені на конкурс роботи будуть оцінюватися за наступними критеріями: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851" w:firstLine="56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дотримання умов конкурсу;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851" w:firstLine="56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дотримання зазначеної тематики та глибина її розкриття;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851" w:firstLine="56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гармонія та композиційна цілісність роботи;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851" w:firstLine="56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охайність та старанність. </w:t>
      </w:r>
    </w:p>
    <w:p w:rsidR="00000000" w:rsidDel="00000000" w:rsidP="00000000" w:rsidRDefault="00000000" w:rsidRPr="00000000" w14:paraId="00000026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ЗАЯВКА</w:t>
      </w:r>
    </w:p>
    <w:p w:rsidR="00000000" w:rsidDel="00000000" w:rsidP="00000000" w:rsidRDefault="00000000" w:rsidRPr="00000000" w14:paraId="00000027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участь у конкурсі-виставці новорічно-різдвяних композицій «Ялинка New Style»</w:t>
      </w:r>
    </w:p>
    <w:p w:rsidR="00000000" w:rsidDel="00000000" w:rsidP="00000000" w:rsidRDefault="00000000" w:rsidRPr="00000000" w14:paraId="00000028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39.0" w:type="dxa"/>
        <w:jc w:val="left"/>
        <w:tblInd w:w="-9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3"/>
        <w:gridCol w:w="33"/>
        <w:gridCol w:w="2486"/>
        <w:gridCol w:w="10"/>
        <w:gridCol w:w="2635"/>
        <w:gridCol w:w="29"/>
        <w:gridCol w:w="1985"/>
        <w:gridCol w:w="7"/>
        <w:gridCol w:w="1019"/>
        <w:gridCol w:w="37"/>
        <w:gridCol w:w="1655"/>
        <w:tblGridChange w:id="0">
          <w:tblGrid>
            <w:gridCol w:w="543"/>
            <w:gridCol w:w="33"/>
            <w:gridCol w:w="2486"/>
            <w:gridCol w:w="10"/>
            <w:gridCol w:w="2635"/>
            <w:gridCol w:w="29"/>
            <w:gridCol w:w="1985"/>
            <w:gridCol w:w="7"/>
            <w:gridCol w:w="1019"/>
            <w:gridCol w:w="37"/>
            <w:gridCol w:w="16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ind w:left="-726" w:right="-79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2A">
            <w:pPr>
              <w:ind w:left="-726" w:right="-79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з/п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ind w:left="-493" w:right="-79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Прізвище, ім’я учасника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ind w:left="-493" w:right="-79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 роботи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ind w:left="-493" w:right="-79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Заклад,</w:t>
            </w:r>
          </w:p>
          <w:p w:rsidR="00000000" w:rsidDel="00000000" w:rsidP="00000000" w:rsidRDefault="00000000" w:rsidRPr="00000000" w14:paraId="00000030">
            <w:pPr>
              <w:ind w:left="-493" w:right="-79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клас/група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-493" w:right="-79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Вік 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left="-493" w:right="-79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Примітки </w:t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36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Номінація: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50505"/>
                <w:sz w:val="24"/>
                <w:szCs w:val="24"/>
                <w:rtl w:val="0"/>
              </w:rPr>
              <w:t xml:space="preserve">новорічна композиція (листівка) «Новорічний настрій»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4C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Номінація: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50505"/>
                <w:sz w:val="24"/>
                <w:szCs w:val="24"/>
                <w:rtl w:val="0"/>
              </w:rPr>
              <w:t xml:space="preserve">новорічна іграшка «Прикраса для зеленої красуні»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62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Номінація: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50505"/>
                <w:sz w:val="24"/>
                <w:szCs w:val="24"/>
                <w:rtl w:val="0"/>
              </w:rPr>
              <w:t xml:space="preserve">різдвяний сувенір «Різдвяне диво»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78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Номінація: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50505"/>
                <w:sz w:val="24"/>
                <w:szCs w:val="24"/>
                <w:rtl w:val="0"/>
              </w:rPr>
              <w:t xml:space="preserve">новорічна ялинка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50505"/>
                <w:sz w:val="24"/>
                <w:szCs w:val="24"/>
                <w:rtl w:val="0"/>
              </w:rPr>
              <w:t xml:space="preserve">«Ялинка New Style»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8E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Номінація: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50505"/>
                <w:sz w:val="24"/>
                <w:szCs w:val="24"/>
                <w:rtl w:val="0"/>
              </w:rPr>
              <w:t xml:space="preserve">символ року - 2026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A4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Номінація: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зимове фото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«Winter Fantasy»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ind w:left="-851" w:firstLine="56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0" w:lineRule="auto"/>
        <w:ind w:left="-851"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ind w:left="-851"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Контактна особа, телефон _________________________________________________</w:t>
      </w:r>
    </w:p>
    <w:p w:rsidR="00000000" w:rsidDel="00000000" w:rsidP="00000000" w:rsidRDefault="00000000" w:rsidRPr="00000000" w14:paraId="000000BC">
      <w:pPr>
        <w:ind w:left="-851" w:firstLine="567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67k4nrrumsf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-851"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-851"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inheri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▪"/>
      <w:lvlJc w:val="left"/>
      <w:pPr>
        <w:ind w:left="1788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https://www.facebook.com/groups/2643008759356498/?__cft__%5b0%5d=AZVsAT6IF8S8QojrsdQybqpZlhmY-FUC8e0lMqInoeitOO-driqYnhjtATm5J6Y8KxvF5Dzam7SEN61AWX6twAYnqeNvfYpyPgShKzppdanPVdtab4yE11MAc-459zRDPOI3KFh2sQaibkIDatBZTI27rhORRM0yQxu8sJt9eAdthwfc6pdoEIlnx-z1EHMz6Go&amp;__tn__=-UK-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