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3" w14:textId="77777777" w:rsidR="0014224C" w:rsidRDefault="00A02A6D" w:rsidP="00F4193B">
      <w:pPr>
        <w:shd w:val="clear" w:color="auto" w:fill="FFFFFF"/>
        <w:spacing w:before="240" w:line="276" w:lineRule="auto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</w:p>
    <w:p w14:paraId="00000004" w14:textId="77777777" w:rsidR="0014224C" w:rsidRDefault="00A02A6D">
      <w:pPr>
        <w:shd w:val="clear" w:color="auto" w:fill="FFFFFF"/>
        <w:spacing w:before="240" w:line="276" w:lineRule="auto"/>
        <w:ind w:firstLine="70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ПОЛОЖЕННЯ</w:t>
      </w:r>
    </w:p>
    <w:p w14:paraId="00000005" w14:textId="77777777" w:rsidR="0014224C" w:rsidRDefault="00A02A6D">
      <w:pPr>
        <w:shd w:val="clear" w:color="auto" w:fill="FFFFFF"/>
        <w:spacing w:before="240" w:line="276" w:lineRule="auto"/>
        <w:ind w:firstLine="70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про Міський дитячий конкурс</w:t>
      </w:r>
    </w:p>
    <w:p w14:paraId="00000006" w14:textId="77777777" w:rsidR="0014224C" w:rsidRDefault="00A02A6D">
      <w:pPr>
        <w:shd w:val="clear" w:color="auto" w:fill="FFFFFF"/>
        <w:spacing w:before="240" w:line="276" w:lineRule="auto"/>
        <w:ind w:firstLine="70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“Різдвяні вогні”</w:t>
      </w:r>
    </w:p>
    <w:p w14:paraId="00000007" w14:textId="77777777" w:rsidR="0014224C" w:rsidRDefault="00A02A6D">
      <w:pPr>
        <w:shd w:val="clear" w:color="auto" w:fill="FFFFFF"/>
        <w:spacing w:before="240" w:line="276" w:lineRule="auto"/>
        <w:ind w:firstLine="70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14:paraId="00000008" w14:textId="77777777" w:rsidR="0014224C" w:rsidRDefault="00A02A6D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Гурток “Радіоелектронне конструювання” Первомайського ЦНТТУМ з 15 по 30 листопада 2024 року проводить конкурс “Різдвяні вогні”.</w:t>
      </w:r>
    </w:p>
    <w:p w14:paraId="00000009" w14:textId="0CB2E9E5" w:rsidR="0014224C" w:rsidRDefault="00A02A6D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Організацію та керівництво конкурс</w:t>
      </w:r>
      <w:r w:rsidR="00F4193B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 xml:space="preserve"> здійснює керівник гуртка Семенова Олена Анатоліївна.</w:t>
      </w:r>
    </w:p>
    <w:p w14:paraId="0000000A" w14:textId="77777777" w:rsidR="0014224C" w:rsidRDefault="00A02A6D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Конкурс присвячений Дню різдвяних вогнів, 1 грудня, коли можна розпочинати прикрашати домівку святковими вогнями на честь Різдва</w:t>
      </w:r>
    </w:p>
    <w:p w14:paraId="0000000B" w14:textId="77777777" w:rsidR="0014224C" w:rsidRDefault="00A02A6D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Проведення конкурсу передбачає: пошук, розвиток та підтримку обдарованої і талановитої учнівської молоді, заохочення її до творчої самореалізації та знання базових основ електроніки.</w:t>
      </w:r>
    </w:p>
    <w:p w14:paraId="0000000C" w14:textId="77777777" w:rsidR="0014224C" w:rsidRDefault="00A02A6D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 участі у конкурсі запрошуються учні та учнівські колективи позашкільних закладів, шкіл, сімейні колективи. Вік учасників від 6 до 18 років.</w:t>
      </w:r>
    </w:p>
    <w:p w14:paraId="0000000D" w14:textId="77777777" w:rsidR="0014224C" w:rsidRPr="00354865" w:rsidRDefault="00A02A6D">
      <w:pPr>
        <w:shd w:val="clear" w:color="auto" w:fill="FFFFFF"/>
        <w:spacing w:before="240" w:line="276" w:lineRule="auto"/>
        <w:ind w:firstLine="700"/>
        <w:jc w:val="both"/>
        <w:rPr>
          <w:b/>
          <w:bCs/>
          <w:color w:val="333333"/>
          <w:sz w:val="28"/>
          <w:szCs w:val="28"/>
        </w:rPr>
      </w:pPr>
      <w:r w:rsidRPr="00354865">
        <w:rPr>
          <w:b/>
          <w:bCs/>
          <w:color w:val="333333"/>
          <w:sz w:val="28"/>
          <w:szCs w:val="28"/>
        </w:rPr>
        <w:t>Мета і завдання:</w:t>
      </w:r>
    </w:p>
    <w:p w14:paraId="0000000E" w14:textId="77777777" w:rsidR="0014224C" w:rsidRDefault="00A02A6D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 xml:space="preserve">     </w:t>
      </w:r>
      <w:r>
        <w:rPr>
          <w:color w:val="333333"/>
          <w:sz w:val="28"/>
          <w:szCs w:val="28"/>
        </w:rPr>
        <w:t>виховання національного світогляду учнівської молоді через пізнання народних традицій;</w:t>
      </w:r>
    </w:p>
    <w:p w14:paraId="0000000F" w14:textId="77777777" w:rsidR="0014224C" w:rsidRDefault="00A02A6D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 xml:space="preserve">     </w:t>
      </w:r>
      <w:r>
        <w:rPr>
          <w:color w:val="333333"/>
          <w:sz w:val="28"/>
          <w:szCs w:val="28"/>
        </w:rPr>
        <w:t>залучення молодого покоління до джерел і процесу творення мистецтва;</w:t>
      </w:r>
    </w:p>
    <w:p w14:paraId="00000010" w14:textId="77777777" w:rsidR="0014224C" w:rsidRDefault="00A02A6D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 xml:space="preserve">   </w:t>
      </w:r>
      <w:r>
        <w:rPr>
          <w:color w:val="333333"/>
          <w:sz w:val="28"/>
          <w:szCs w:val="28"/>
        </w:rPr>
        <w:t>сприяння налагодженню духовного контакту дитини в сім’ї через залучення їх до спільної творчості;</w:t>
      </w:r>
    </w:p>
    <w:p w14:paraId="00000011" w14:textId="77777777" w:rsidR="0014224C" w:rsidRDefault="00A02A6D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14"/>
          <w:szCs w:val="14"/>
        </w:rPr>
        <w:t xml:space="preserve"> </w:t>
      </w:r>
      <w:r>
        <w:rPr>
          <w:color w:val="333333"/>
          <w:sz w:val="28"/>
          <w:szCs w:val="28"/>
        </w:rPr>
        <w:t>стимулювання розвитку творчого пошуку, художнього смаку при виконанні креативних робіт з використанням базових основ електроніки;</w:t>
      </w:r>
    </w:p>
    <w:p w14:paraId="00000012" w14:textId="77777777" w:rsidR="0014224C" w:rsidRDefault="00A02A6D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0"/>
          <w:szCs w:val="20"/>
        </w:rPr>
        <w:lastRenderedPageBreak/>
        <w:t>·</w:t>
      </w:r>
      <w:r>
        <w:rPr>
          <w:color w:val="333333"/>
          <w:sz w:val="28"/>
          <w:szCs w:val="28"/>
        </w:rPr>
        <w:t>співпраця і обмін досвідом між осередками дитячої творчості, культурно-освітніми установами;</w:t>
      </w:r>
    </w:p>
    <w:p w14:paraId="00000013" w14:textId="77777777" w:rsidR="0014224C" w:rsidRDefault="00A02A6D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0"/>
          <w:szCs w:val="20"/>
        </w:rPr>
        <w:t>·</w:t>
      </w:r>
      <w:r>
        <w:rPr>
          <w:color w:val="333333"/>
          <w:sz w:val="28"/>
          <w:szCs w:val="28"/>
        </w:rPr>
        <w:t>популяризація дитячої творчості через засоби масової інформації.</w:t>
      </w:r>
    </w:p>
    <w:p w14:paraId="00000014" w14:textId="77777777" w:rsidR="0014224C" w:rsidRPr="00F4193B" w:rsidRDefault="00A02A6D">
      <w:pPr>
        <w:shd w:val="clear" w:color="auto" w:fill="FFFFFF"/>
        <w:spacing w:before="240" w:line="276" w:lineRule="auto"/>
        <w:ind w:firstLine="700"/>
        <w:jc w:val="both"/>
        <w:rPr>
          <w:b/>
          <w:bCs/>
          <w:color w:val="333333"/>
          <w:sz w:val="28"/>
          <w:szCs w:val="28"/>
        </w:rPr>
      </w:pPr>
      <w:r w:rsidRPr="00F4193B">
        <w:rPr>
          <w:b/>
          <w:bCs/>
          <w:color w:val="333333"/>
          <w:sz w:val="28"/>
          <w:szCs w:val="28"/>
        </w:rPr>
        <w:t>Умови конкурсу:</w:t>
      </w:r>
    </w:p>
    <w:p w14:paraId="00000015" w14:textId="77777777" w:rsidR="0014224C" w:rsidRDefault="00A02A6D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Всі учасники конкурсу розподіляються за такими віковими категоріями:</w:t>
      </w:r>
    </w:p>
    <w:p w14:paraId="00000016" w14:textId="77777777" w:rsidR="0014224C" w:rsidRDefault="00A02A6D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 xml:space="preserve">                     </w:t>
      </w:r>
      <w:r>
        <w:rPr>
          <w:color w:val="333333"/>
          <w:sz w:val="28"/>
          <w:szCs w:val="28"/>
        </w:rPr>
        <w:t>I вікова категорія-діти 6-11 років;</w:t>
      </w:r>
    </w:p>
    <w:p w14:paraId="00000017" w14:textId="77777777" w:rsidR="0014224C" w:rsidRDefault="00A02A6D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 xml:space="preserve">                     </w:t>
      </w:r>
      <w:r>
        <w:rPr>
          <w:color w:val="333333"/>
          <w:sz w:val="28"/>
          <w:szCs w:val="28"/>
        </w:rPr>
        <w:t>II вікова категорія – підлітки 12-18 років.</w:t>
      </w:r>
    </w:p>
    <w:p w14:paraId="00000018" w14:textId="77777777" w:rsidR="0014224C" w:rsidRDefault="00A02A6D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Конкурс “Різдвяні вогні” проводиться в один етап: з 15 до 30 листопада 2024 року.</w:t>
      </w:r>
    </w:p>
    <w:p w14:paraId="00000019" w14:textId="77777777" w:rsidR="0014224C" w:rsidRDefault="00A02A6D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Проводить конкурс оргкомітет, що створюється організатором.</w:t>
      </w:r>
    </w:p>
    <w:p w14:paraId="0000001A" w14:textId="77777777" w:rsidR="0014224C" w:rsidRDefault="00A02A6D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Вимоги до конкурсних робіт: на конкурс «Різдвяні вогні» подаються освітлювальні вироби (світильники, ліхтарики, нічники і </w:t>
      </w:r>
      <w:proofErr w:type="spellStart"/>
      <w:r>
        <w:rPr>
          <w:color w:val="333333"/>
          <w:sz w:val="28"/>
          <w:szCs w:val="28"/>
        </w:rPr>
        <w:t>т.ін</w:t>
      </w:r>
      <w:proofErr w:type="spellEnd"/>
      <w:r>
        <w:rPr>
          <w:color w:val="333333"/>
          <w:sz w:val="28"/>
          <w:szCs w:val="28"/>
        </w:rPr>
        <w:t xml:space="preserve">) на святкову тематику, виготовлені обов’язково власноруч, з елементами електроніки. </w:t>
      </w:r>
    </w:p>
    <w:p w14:paraId="0000001B" w14:textId="77777777" w:rsidR="0014224C" w:rsidRDefault="00A02A6D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Один автор може представити тільки одну роботу.</w:t>
      </w:r>
    </w:p>
    <w:p w14:paraId="0000001C" w14:textId="77777777" w:rsidR="0014224C" w:rsidRPr="00F4193B" w:rsidRDefault="00A02A6D">
      <w:pPr>
        <w:shd w:val="clear" w:color="auto" w:fill="FFFFFF"/>
        <w:spacing w:before="240" w:line="276" w:lineRule="auto"/>
        <w:jc w:val="both"/>
        <w:rPr>
          <w:b/>
          <w:bCs/>
          <w:color w:val="333333"/>
          <w:sz w:val="28"/>
          <w:szCs w:val="28"/>
        </w:rPr>
      </w:pPr>
      <w:r w:rsidRPr="00F4193B">
        <w:rPr>
          <w:b/>
          <w:bCs/>
          <w:color w:val="333333"/>
          <w:sz w:val="28"/>
          <w:szCs w:val="28"/>
        </w:rPr>
        <w:t>Вимоги до надання робіт:</w:t>
      </w:r>
    </w:p>
    <w:p w14:paraId="0000001D" w14:textId="77777777" w:rsidR="0014224C" w:rsidRDefault="00A02A6D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14"/>
          <w:szCs w:val="14"/>
        </w:rPr>
        <w:t xml:space="preserve"> </w:t>
      </w:r>
      <w:r>
        <w:rPr>
          <w:color w:val="333333"/>
          <w:sz w:val="28"/>
          <w:szCs w:val="28"/>
        </w:rPr>
        <w:t>конкурсні роботи подаються у зазначений термін;</w:t>
      </w:r>
    </w:p>
    <w:p w14:paraId="0000001E" w14:textId="77777777" w:rsidR="0014224C" w:rsidRDefault="00A02A6D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дрібні вироби мають бути закріплені на стенді;</w:t>
      </w:r>
    </w:p>
    <w:p w14:paraId="0000001F" w14:textId="77777777" w:rsidR="0014224C" w:rsidRDefault="00A02A6D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кожна з робіт, представлених на конкурс, обов’язково повинна мати паспорт (див. Додаток 1);</w:t>
      </w:r>
    </w:p>
    <w:p w14:paraId="00000020" w14:textId="77777777" w:rsidR="0014224C" w:rsidRDefault="00A02A6D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 випадку активної співтворчості зі старшими особами (батьками, членами, родини, керівником гуртка тощо) згаданий факт обов’язково зазначити у паспорті роботи.</w:t>
      </w:r>
      <w:r>
        <w:rPr>
          <w:color w:val="333333"/>
          <w:sz w:val="14"/>
          <w:szCs w:val="14"/>
        </w:rPr>
        <w:t xml:space="preserve">                 </w:t>
      </w:r>
    </w:p>
    <w:p w14:paraId="00000021" w14:textId="77777777" w:rsidR="0014224C" w:rsidRDefault="00A02A6D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Розгляду не підлягають конкурсні роботи, виконані або надані без дотримання умов конкурсу та вимог до робіт.</w:t>
      </w:r>
    </w:p>
    <w:p w14:paraId="00000022" w14:textId="77777777" w:rsidR="0014224C" w:rsidRDefault="00A02A6D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Критерії оцінювання конкурсних робіт.</w:t>
      </w:r>
    </w:p>
    <w:p w14:paraId="00000023" w14:textId="77777777" w:rsidR="0014224C" w:rsidRPr="00F4193B" w:rsidRDefault="00A02A6D">
      <w:pPr>
        <w:shd w:val="clear" w:color="auto" w:fill="FFFFFF"/>
        <w:spacing w:before="240" w:line="276" w:lineRule="auto"/>
        <w:ind w:firstLine="700"/>
        <w:jc w:val="both"/>
        <w:rPr>
          <w:b/>
          <w:bCs/>
          <w:color w:val="333333"/>
          <w:sz w:val="28"/>
          <w:szCs w:val="28"/>
        </w:rPr>
      </w:pPr>
      <w:r w:rsidRPr="00F4193B">
        <w:rPr>
          <w:b/>
          <w:bCs/>
          <w:color w:val="333333"/>
          <w:sz w:val="28"/>
          <w:szCs w:val="28"/>
        </w:rPr>
        <w:t>Конкурсні роботи оцінюються у двох вікових категоріях за критеріями:</w:t>
      </w:r>
    </w:p>
    <w:p w14:paraId="00000024" w14:textId="77777777" w:rsidR="0014224C" w:rsidRDefault="00A02A6D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 xml:space="preserve">        </w:t>
      </w:r>
      <w:r>
        <w:rPr>
          <w:color w:val="333333"/>
          <w:sz w:val="28"/>
          <w:szCs w:val="28"/>
        </w:rPr>
        <w:t>оригінальність задуму;</w:t>
      </w:r>
    </w:p>
    <w:p w14:paraId="00000025" w14:textId="77777777" w:rsidR="0014224C" w:rsidRDefault="00A02A6D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0"/>
          <w:szCs w:val="20"/>
        </w:rPr>
        <w:lastRenderedPageBreak/>
        <w:t>·</w:t>
      </w:r>
      <w:r>
        <w:rPr>
          <w:color w:val="333333"/>
          <w:sz w:val="14"/>
          <w:szCs w:val="14"/>
        </w:rPr>
        <w:t xml:space="preserve">         </w:t>
      </w:r>
      <w:r>
        <w:rPr>
          <w:color w:val="333333"/>
          <w:sz w:val="28"/>
          <w:szCs w:val="28"/>
        </w:rPr>
        <w:t>виразність виробу як зразка святкової тематики;</w:t>
      </w:r>
    </w:p>
    <w:p w14:paraId="00000026" w14:textId="77777777" w:rsidR="0014224C" w:rsidRDefault="00A02A6D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 xml:space="preserve">          </w:t>
      </w:r>
      <w:r>
        <w:rPr>
          <w:color w:val="333333"/>
          <w:sz w:val="28"/>
          <w:szCs w:val="28"/>
        </w:rPr>
        <w:t>якість виконання роботи;</w:t>
      </w:r>
    </w:p>
    <w:p w14:paraId="00000027" w14:textId="77777777" w:rsidR="0014224C" w:rsidRDefault="00A02A6D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 xml:space="preserve">          </w:t>
      </w:r>
      <w:r>
        <w:rPr>
          <w:color w:val="333333"/>
          <w:sz w:val="28"/>
          <w:szCs w:val="28"/>
        </w:rPr>
        <w:t>емоційність образу;</w:t>
      </w:r>
    </w:p>
    <w:p w14:paraId="00000028" w14:textId="77777777" w:rsidR="0014224C" w:rsidRDefault="00A02A6D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 xml:space="preserve">          </w:t>
      </w:r>
      <w:r>
        <w:rPr>
          <w:color w:val="333333"/>
          <w:sz w:val="28"/>
          <w:szCs w:val="28"/>
        </w:rPr>
        <w:t>індивідуальність творчого почерку;</w:t>
      </w:r>
    </w:p>
    <w:p w14:paraId="00000029" w14:textId="77777777" w:rsidR="0014224C" w:rsidRDefault="00A02A6D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0"/>
          <w:szCs w:val="20"/>
        </w:rPr>
        <w:t>·</w:t>
      </w:r>
      <w:r>
        <w:rPr>
          <w:color w:val="333333"/>
          <w:sz w:val="14"/>
          <w:szCs w:val="14"/>
        </w:rPr>
        <w:t xml:space="preserve">             </w:t>
      </w:r>
      <w:r>
        <w:rPr>
          <w:color w:val="333333"/>
          <w:sz w:val="28"/>
          <w:szCs w:val="28"/>
        </w:rPr>
        <w:t>відповідність ужиткового призначення.</w:t>
      </w:r>
    </w:p>
    <w:p w14:paraId="0000002A" w14:textId="77777777" w:rsidR="0014224C" w:rsidRDefault="00A02A6D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Підведення підсумків та нагородження переможців</w:t>
      </w:r>
    </w:p>
    <w:p w14:paraId="0000002B" w14:textId="77777777" w:rsidR="0014224C" w:rsidRDefault="00A02A6D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Автори найкращих робіт будуть відзначені грамотами Первомайського ЦНТТУМ та призами (1-3 місце), а також окремо буде відзначений автор роботи, що виграла Приз глядацьких симпатій.</w:t>
      </w:r>
    </w:p>
    <w:p w14:paraId="0000002C" w14:textId="0F625C75" w:rsidR="0014224C" w:rsidRDefault="00A02A6D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Інформація про підсумки конкурсу буде розміщена на офіційному сайті Первомайського ЦНТТУМ </w:t>
      </w:r>
      <w:r w:rsidR="00F4193B" w:rsidRPr="00053A1F">
        <w:rPr>
          <w:b/>
          <w:bCs/>
          <w:color w:val="333333"/>
          <w:sz w:val="28"/>
          <w:szCs w:val="28"/>
        </w:rPr>
        <w:t>(</w:t>
      </w:r>
      <w:hyperlink r:id="rId7" w:tgtFrame="_blank" w:history="1">
        <w:r w:rsidR="00F4193B" w:rsidRPr="00053A1F">
          <w:rPr>
            <w:b/>
            <w:bCs/>
            <w:sz w:val="28"/>
            <w:szCs w:val="28"/>
            <w:u w:val="single"/>
            <w:shd w:val="clear" w:color="auto" w:fill="F1F5FC"/>
          </w:rPr>
          <w:t>http://cnttum.raiosvita.mk.ua/</w:t>
        </w:r>
        <w:r w:rsidR="00F4193B" w:rsidRPr="00053A1F">
          <w:rPr>
            <w:b/>
            <w:bCs/>
            <w:noProof/>
            <w:color w:val="CC0000"/>
            <w:sz w:val="28"/>
            <w:szCs w:val="28"/>
            <w:shd w:val="clear" w:color="auto" w:fill="F1F5FC"/>
          </w:rPr>
          <w:drawing>
            <wp:inline distT="0" distB="0" distL="0" distR="0" wp14:anchorId="55BB5682" wp14:editId="0EF2AC05">
              <wp:extent cx="95250" cy="95250"/>
              <wp:effectExtent l="0" t="0" r="0" b="0"/>
              <wp:docPr id="1" name="Рисунок 1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F4193B" w:rsidRPr="00053A1F">
        <w:rPr>
          <w:b/>
          <w:bCs/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 та  сторінці закладу на Фейсбук.</w:t>
      </w:r>
    </w:p>
    <w:p w14:paraId="0000002D" w14:textId="77777777" w:rsidR="0014224C" w:rsidRDefault="00A02A6D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Роботи бажано забрати власноруч до 20 грудня 2024 року.</w:t>
      </w:r>
      <w:bookmarkStart w:id="0" w:name="_GoBack"/>
      <w:bookmarkEnd w:id="0"/>
    </w:p>
    <w:p w14:paraId="0000002E" w14:textId="5E47AB65" w:rsidR="0014224C" w:rsidRDefault="00A02A6D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Оргкомітет запрошує всіх, хто любить творити, цінує, оберігає, популяризує мистецтво</w:t>
      </w:r>
      <w:r w:rsidR="00D8004F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взяти активну участь у конкурсі «Різдвяні вогні» .</w:t>
      </w:r>
    </w:p>
    <w:p w14:paraId="0000002F" w14:textId="77777777" w:rsidR="0014224C" w:rsidRPr="00354865" w:rsidRDefault="00A02A6D">
      <w:pPr>
        <w:shd w:val="clear" w:color="auto" w:fill="FFFFFF"/>
        <w:spacing w:before="240" w:line="276" w:lineRule="auto"/>
        <w:ind w:firstLine="700"/>
        <w:jc w:val="both"/>
        <w:rPr>
          <w:b/>
          <w:bCs/>
          <w:color w:val="333333"/>
          <w:sz w:val="28"/>
          <w:szCs w:val="28"/>
        </w:rPr>
      </w:pPr>
      <w:r w:rsidRPr="00354865">
        <w:rPr>
          <w:b/>
          <w:bCs/>
          <w:color w:val="333333"/>
          <w:sz w:val="28"/>
          <w:szCs w:val="28"/>
        </w:rPr>
        <w:t>Адреса оргкомітету:</w:t>
      </w:r>
    </w:p>
    <w:p w14:paraId="00000030" w14:textId="77777777" w:rsidR="0014224C" w:rsidRDefault="00A02A6D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25513, м. Первомайськ, Миколаївська область, вул. </w:t>
      </w:r>
      <w:proofErr w:type="spellStart"/>
      <w:r>
        <w:rPr>
          <w:color w:val="333333"/>
          <w:sz w:val="28"/>
          <w:szCs w:val="28"/>
        </w:rPr>
        <w:t>Бебюш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Капон</w:t>
      </w:r>
      <w:proofErr w:type="spellEnd"/>
      <w:r>
        <w:rPr>
          <w:color w:val="333333"/>
          <w:sz w:val="28"/>
          <w:szCs w:val="28"/>
        </w:rPr>
        <w:t xml:space="preserve"> ,2а.</w:t>
      </w:r>
    </w:p>
    <w:p w14:paraId="00000031" w14:textId="77777777" w:rsidR="0014224C" w:rsidRDefault="00A02A6D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Первомайський ЦНТТУМ, гурток “Радіоелектронне конструювання”</w:t>
      </w:r>
    </w:p>
    <w:p w14:paraId="00000032" w14:textId="77777777" w:rsidR="0014224C" w:rsidRDefault="00A02A6D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Семенова Олена Анатоліївна, тел. 380667049600, 380960775665. </w:t>
      </w:r>
    </w:p>
    <w:p w14:paraId="00000033" w14:textId="77777777" w:rsidR="0014224C" w:rsidRDefault="0014224C">
      <w:pPr>
        <w:spacing w:line="276" w:lineRule="auto"/>
        <w:ind w:firstLine="284"/>
        <w:rPr>
          <w:color w:val="333333"/>
          <w:sz w:val="28"/>
          <w:szCs w:val="28"/>
        </w:rPr>
      </w:pPr>
    </w:p>
    <w:p w14:paraId="00000034" w14:textId="77777777" w:rsidR="0014224C" w:rsidRDefault="00A02A6D">
      <w:pPr>
        <w:spacing w:before="240" w:after="24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14:paraId="00000035" w14:textId="77777777" w:rsidR="0014224C" w:rsidRDefault="00A02A6D">
      <w:pPr>
        <w:shd w:val="clear" w:color="auto" w:fill="FFFFFF"/>
        <w:spacing w:before="240" w:line="276" w:lineRule="auto"/>
        <w:ind w:firstLine="70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14:paraId="25C9411E" w14:textId="77777777" w:rsidR="00354865" w:rsidRDefault="00354865">
      <w:pPr>
        <w:shd w:val="clear" w:color="auto" w:fill="FFFFFF"/>
        <w:spacing w:before="240" w:line="276" w:lineRule="auto"/>
        <w:ind w:firstLine="700"/>
        <w:jc w:val="center"/>
        <w:rPr>
          <w:color w:val="333333"/>
          <w:sz w:val="28"/>
          <w:szCs w:val="28"/>
        </w:rPr>
      </w:pPr>
    </w:p>
    <w:p w14:paraId="4053BEAE" w14:textId="77777777" w:rsidR="00354865" w:rsidRDefault="00354865">
      <w:pPr>
        <w:shd w:val="clear" w:color="auto" w:fill="FFFFFF"/>
        <w:spacing w:before="240" w:line="276" w:lineRule="auto"/>
        <w:ind w:firstLine="700"/>
        <w:jc w:val="center"/>
        <w:rPr>
          <w:color w:val="333333"/>
          <w:sz w:val="28"/>
          <w:szCs w:val="28"/>
        </w:rPr>
      </w:pPr>
    </w:p>
    <w:p w14:paraId="00000036" w14:textId="34D3E70D" w:rsidR="0014224C" w:rsidRDefault="00A02A6D">
      <w:pPr>
        <w:shd w:val="clear" w:color="auto" w:fill="FFFFFF"/>
        <w:spacing w:before="240" w:line="276" w:lineRule="auto"/>
        <w:ind w:firstLine="70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ПАСПОРТ</w:t>
      </w:r>
    </w:p>
    <w:p w14:paraId="00000037" w14:textId="77777777" w:rsidR="0014224C" w:rsidRDefault="00A02A6D">
      <w:pPr>
        <w:shd w:val="clear" w:color="auto" w:fill="FFFFFF"/>
        <w:spacing w:before="240" w:line="276" w:lineRule="auto"/>
        <w:ind w:firstLine="70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конкурсну роботу ____________(назва)</w:t>
      </w:r>
    </w:p>
    <w:p w14:paraId="00000038" w14:textId="77777777" w:rsidR="0014224C" w:rsidRDefault="00A02A6D">
      <w:pPr>
        <w:shd w:val="clear" w:color="auto" w:fill="FFFFFF"/>
        <w:spacing w:before="240" w:line="276" w:lineRule="auto"/>
        <w:ind w:firstLine="70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14:paraId="00000039" w14:textId="77777777" w:rsidR="0014224C" w:rsidRDefault="00A02A6D">
      <w:pPr>
        <w:shd w:val="clear" w:color="auto" w:fill="FFFFFF"/>
        <w:spacing w:before="240" w:line="276" w:lineRule="auto"/>
        <w:ind w:firstLine="70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14:paraId="0000003A" w14:textId="77777777" w:rsidR="0014224C" w:rsidRDefault="00A02A6D">
      <w:pPr>
        <w:shd w:val="clear" w:color="auto" w:fill="FFFFFF"/>
        <w:spacing w:line="276" w:lineRule="auto"/>
        <w:ind w:left="1560" w:hanging="4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>
        <w:rPr>
          <w:color w:val="333333"/>
          <w:sz w:val="14"/>
          <w:szCs w:val="14"/>
        </w:rPr>
        <w:t xml:space="preserve">        </w:t>
      </w:r>
      <w:r>
        <w:rPr>
          <w:color w:val="333333"/>
          <w:sz w:val="28"/>
          <w:szCs w:val="28"/>
        </w:rPr>
        <w:t>Назва роботи  _________________________________</w:t>
      </w:r>
    </w:p>
    <w:p w14:paraId="0000003B" w14:textId="77777777" w:rsidR="0014224C" w:rsidRDefault="00A02A6D">
      <w:pPr>
        <w:shd w:val="clear" w:color="auto" w:fill="FFFFFF"/>
        <w:spacing w:line="276" w:lineRule="auto"/>
        <w:ind w:left="144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p w14:paraId="0000003C" w14:textId="77777777" w:rsidR="0014224C" w:rsidRDefault="00A02A6D">
      <w:pPr>
        <w:shd w:val="clear" w:color="auto" w:fill="FFFFFF"/>
        <w:spacing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>
        <w:rPr>
          <w:color w:val="333333"/>
          <w:sz w:val="14"/>
          <w:szCs w:val="14"/>
        </w:rPr>
        <w:t xml:space="preserve">                 </w:t>
      </w:r>
      <w:r>
        <w:rPr>
          <w:color w:val="333333"/>
          <w:sz w:val="28"/>
          <w:szCs w:val="28"/>
        </w:rPr>
        <w:t>Опис роботи (розмір, матеріал, кольорова гама, комплектність тощо)________________________________</w:t>
      </w:r>
    </w:p>
    <w:p w14:paraId="0000003D" w14:textId="77777777" w:rsidR="0014224C" w:rsidRDefault="00A02A6D">
      <w:pPr>
        <w:shd w:val="clear" w:color="auto" w:fill="FFFFFF"/>
        <w:spacing w:before="24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</w:t>
      </w:r>
    </w:p>
    <w:p w14:paraId="0000003E" w14:textId="77777777" w:rsidR="0014224C" w:rsidRDefault="00A02A6D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 </w:t>
      </w:r>
      <w:r>
        <w:rPr>
          <w:color w:val="333333"/>
          <w:sz w:val="28"/>
          <w:szCs w:val="28"/>
        </w:rPr>
        <w:tab/>
        <w:t>Коротко про історію, ідею виробу ____________________________________</w:t>
      </w:r>
    </w:p>
    <w:p w14:paraId="0000003F" w14:textId="77777777" w:rsidR="0014224C" w:rsidRDefault="00A02A6D">
      <w:pPr>
        <w:shd w:val="clear" w:color="auto" w:fill="FFFFFF"/>
        <w:spacing w:before="240" w:line="276" w:lineRule="auto"/>
        <w:ind w:firstLine="70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  </w:t>
      </w:r>
      <w:r>
        <w:rPr>
          <w:color w:val="333333"/>
          <w:sz w:val="28"/>
          <w:szCs w:val="28"/>
        </w:rPr>
        <w:tab/>
        <w:t>Дані про автора (прізвище, ім’я, по-батькові, вікова група, дата народження, в разі активної співтворчості зі старшими особам (батьками, членами родини, керівником гуртка тощо) ПІБ, назва гуртка та ПІБ керівника) ____________________________</w:t>
      </w:r>
    </w:p>
    <w:p w14:paraId="00000040" w14:textId="77777777" w:rsidR="0014224C" w:rsidRDefault="00A02A6D">
      <w:pPr>
        <w:shd w:val="clear" w:color="auto" w:fill="FFFFFF"/>
        <w:spacing w:before="240" w:line="276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___________________________________________________________</w:t>
      </w:r>
    </w:p>
    <w:p w14:paraId="00000041" w14:textId="77777777" w:rsidR="0014224C" w:rsidRDefault="0014224C">
      <w:pPr>
        <w:shd w:val="clear" w:color="auto" w:fill="FFFFFF"/>
        <w:spacing w:before="240" w:line="276" w:lineRule="auto"/>
        <w:jc w:val="both"/>
        <w:rPr>
          <w:b/>
        </w:rPr>
      </w:pPr>
    </w:p>
    <w:sectPr w:rsidR="0014224C">
      <w:headerReference w:type="default" r:id="rId9"/>
      <w:pgSz w:w="11906" w:h="16838"/>
      <w:pgMar w:top="1440" w:right="1797" w:bottom="1440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4048D" w14:textId="77777777" w:rsidR="000B55EE" w:rsidRDefault="000B55EE">
      <w:r>
        <w:separator/>
      </w:r>
    </w:p>
  </w:endnote>
  <w:endnote w:type="continuationSeparator" w:id="0">
    <w:p w14:paraId="14BDFBAC" w14:textId="77777777" w:rsidR="000B55EE" w:rsidRDefault="000B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C6F4B" w14:textId="77777777" w:rsidR="000B55EE" w:rsidRDefault="000B55EE">
      <w:r>
        <w:separator/>
      </w:r>
    </w:p>
  </w:footnote>
  <w:footnote w:type="continuationSeparator" w:id="0">
    <w:p w14:paraId="12F2C718" w14:textId="77777777" w:rsidR="000B55EE" w:rsidRDefault="000B5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2" w14:textId="77777777" w:rsidR="0014224C" w:rsidRDefault="00A02A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8004F">
      <w:rPr>
        <w:noProof/>
        <w:color w:val="000000"/>
      </w:rPr>
      <w:t>4</w:t>
    </w:r>
    <w:r>
      <w:rPr>
        <w:color w:val="000000"/>
      </w:rPr>
      <w:fldChar w:fldCharType="end"/>
    </w:r>
  </w:p>
  <w:p w14:paraId="00000043" w14:textId="77777777" w:rsidR="0014224C" w:rsidRDefault="001422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224C"/>
    <w:rsid w:val="00053A1F"/>
    <w:rsid w:val="000B55EE"/>
    <w:rsid w:val="0014224C"/>
    <w:rsid w:val="00354865"/>
    <w:rsid w:val="00A02A6D"/>
    <w:rsid w:val="00D8004F"/>
    <w:rsid w:val="00F4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4081"/>
  <w15:docId w15:val="{C845FD2B-A175-466E-BA9B-6710CFC2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7095D"/>
  </w:style>
  <w:style w:type="paragraph" w:styleId="1">
    <w:name w:val="heading 1"/>
    <w:basedOn w:val="a"/>
    <w:next w:val="a"/>
    <w:link w:val="10"/>
    <w:qFormat/>
    <w:rsid w:val="00052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qFormat/>
    <w:rsid w:val="00CC44E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rsid w:val="00C16DC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16DC5"/>
    <w:rPr>
      <w:rFonts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C16DC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16DC5"/>
    <w:rPr>
      <w:rFonts w:cs="Times New Roman"/>
      <w:sz w:val="24"/>
      <w:szCs w:val="24"/>
      <w:lang w:val="x-none" w:eastAsia="ru-RU"/>
    </w:rPr>
  </w:style>
  <w:style w:type="character" w:styleId="a9">
    <w:name w:val="Hyperlink"/>
    <w:basedOn w:val="a0"/>
    <w:uiPriority w:val="99"/>
    <w:rsid w:val="000168D4"/>
    <w:rPr>
      <w:rFonts w:cs="Times New Roman"/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90FBA"/>
    <w:pPr>
      <w:ind w:left="720"/>
      <w:contextualSpacing/>
    </w:pPr>
  </w:style>
  <w:style w:type="character" w:styleId="ab">
    <w:name w:val="Intense Reference"/>
    <w:basedOn w:val="a0"/>
    <w:uiPriority w:val="32"/>
    <w:qFormat/>
    <w:rsid w:val="00052125"/>
    <w:rPr>
      <w:b/>
      <w:bCs/>
      <w:smallCaps/>
      <w:color w:val="4F81BD" w:themeColor="accent1"/>
      <w:spacing w:val="5"/>
    </w:rPr>
  </w:style>
  <w:style w:type="character" w:customStyle="1" w:styleId="10">
    <w:name w:val="Заголовок 1 Знак"/>
    <w:basedOn w:val="a0"/>
    <w:link w:val="1"/>
    <w:rsid w:val="000521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character" w:customStyle="1" w:styleId="a4">
    <w:name w:val="Заголовок Знак"/>
    <w:basedOn w:val="a0"/>
    <w:link w:val="a3"/>
    <w:rsid w:val="00CC44E7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F341C"/>
    <w:rPr>
      <w:color w:val="605E5C"/>
      <w:shd w:val="clear" w:color="auto" w:fill="E1DFDD"/>
    </w:rPr>
  </w:style>
  <w:style w:type="character" w:styleId="ac">
    <w:name w:val="Intense Emphasis"/>
    <w:basedOn w:val="a0"/>
    <w:uiPriority w:val="21"/>
    <w:qFormat/>
    <w:rsid w:val="00ED3965"/>
    <w:rPr>
      <w:i/>
      <w:iCs/>
      <w:color w:val="4F81BD" w:themeColor="accent1"/>
    </w:rPr>
  </w:style>
  <w:style w:type="paragraph" w:styleId="ad">
    <w:name w:val="Intense Quote"/>
    <w:basedOn w:val="a"/>
    <w:next w:val="a"/>
    <w:link w:val="ae"/>
    <w:uiPriority w:val="30"/>
    <w:qFormat/>
    <w:rsid w:val="00906B1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906B1A"/>
    <w:rPr>
      <w:i/>
      <w:iCs/>
      <w:color w:val="4F81BD" w:themeColor="accent1"/>
      <w:sz w:val="24"/>
      <w:szCs w:val="24"/>
      <w:lang w:val="uk-UA"/>
    </w:rPr>
  </w:style>
  <w:style w:type="character" w:styleId="af">
    <w:name w:val="Strong"/>
    <w:basedOn w:val="a0"/>
    <w:qFormat/>
    <w:rsid w:val="00FC6656"/>
    <w:rPr>
      <w:b/>
      <w:bCs/>
    </w:rPr>
  </w:style>
  <w:style w:type="character" w:styleId="af0">
    <w:name w:val="Emphasis"/>
    <w:basedOn w:val="a0"/>
    <w:qFormat/>
    <w:rsid w:val="00B531E3"/>
    <w:rPr>
      <w:i/>
      <w:iCs/>
    </w:rPr>
  </w:style>
  <w:style w:type="paragraph" w:styleId="af1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nttum.raiosvita.mk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fWACy+FAKzFJeEcYqV387K1XJQ==">CgMxLjA4AHIhMVhHX055QnVfNnJzOTJIR29xeTdmajc2ZzhoMHF0VHdx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642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2021-03-17T15:52:00Z</dcterms:created>
  <dcterms:modified xsi:type="dcterms:W3CDTF">2024-11-06T12:51:00Z</dcterms:modified>
</cp:coreProperties>
</file>