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06" w:rsidRPr="00003EDC" w:rsidRDefault="005F6106" w:rsidP="00003EDC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D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C20A8" w:rsidRPr="00003EDC" w:rsidRDefault="005F6106" w:rsidP="00003EDC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EDC">
        <w:rPr>
          <w:rFonts w:ascii="Times New Roman" w:hAnsi="Times New Roman" w:cs="Times New Roman"/>
          <w:b/>
          <w:sz w:val="28"/>
          <w:szCs w:val="28"/>
        </w:rPr>
        <w:t xml:space="preserve">про загальні збори колективу </w:t>
      </w:r>
      <w:r w:rsidRPr="00003E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Первомайського центру </w:t>
      </w:r>
    </w:p>
    <w:p w:rsidR="005F6106" w:rsidRPr="00003EDC" w:rsidRDefault="005F6106" w:rsidP="00003EDC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EDC">
        <w:rPr>
          <w:rFonts w:ascii="Times New Roman" w:hAnsi="Times New Roman" w:cs="Times New Roman"/>
          <w:b/>
          <w:sz w:val="28"/>
          <w:szCs w:val="28"/>
          <w:lang w:val="uk-UA"/>
        </w:rPr>
        <w:t>науково-технічної творчості учнівської молоді</w:t>
      </w:r>
    </w:p>
    <w:p w:rsidR="00EC20A8" w:rsidRPr="00003EDC" w:rsidRDefault="00EC20A8" w:rsidP="00003EDC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E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Загальні положення </w:t>
      </w: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1.1. Загальні збори колективу Первомайського ЦНТТУМ розроблене відповідно до чинного законодавства України та статуту Первомайського центру науково-технічної творчості учнівської молоді (далі – центр) є вищим колегіальним органом громадського самоврядування закладу. </w:t>
      </w: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1.2. Положення про загальні збори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статус, порядок підготовки,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та проведення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Первомайського центру науково-технічної творчості учнівської молоді</w:t>
      </w:r>
      <w:r w:rsidRPr="00003ED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1.3. Положення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радою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03E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змінено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доповнено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>.</w:t>
      </w: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Правовий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статус </w:t>
      </w:r>
      <w:r w:rsidRPr="00003EDC">
        <w:rPr>
          <w:rFonts w:ascii="Times New Roman" w:hAnsi="Times New Roman" w:cs="Times New Roman"/>
          <w:b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2.1.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Загальні збори</w:t>
      </w:r>
      <w:r w:rsidRPr="00003ED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органом громадського самоврядування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трудового колективу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кодексом, Кодексом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законом «Про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» та статутом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06" w:rsidRPr="00003EDC" w:rsidRDefault="005F6106" w:rsidP="00003E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2.3.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Загальні збори</w:t>
      </w:r>
      <w:r w:rsidRPr="00003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6106" w:rsidRPr="00003EDC" w:rsidRDefault="005F6106" w:rsidP="00003EDC">
      <w:pPr>
        <w:pStyle w:val="a3"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заслухову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директора; </w:t>
      </w:r>
    </w:p>
    <w:p w:rsidR="005F6106" w:rsidRPr="00003EDC" w:rsidRDefault="005F6106" w:rsidP="00003EDC">
      <w:pPr>
        <w:pStyle w:val="a3"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розгляда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освітньої, методичної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діяльності; </w:t>
      </w:r>
    </w:p>
    <w:p w:rsidR="005F6106" w:rsidRPr="00003EDC" w:rsidRDefault="005F6106" w:rsidP="00003EDC">
      <w:pPr>
        <w:pStyle w:val="a3"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затверджу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основні напрямки вдосконалення освітнього процесу,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розгляда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діяльності; </w:t>
      </w:r>
    </w:p>
    <w:p w:rsidR="00F414DA" w:rsidRPr="00003EDC" w:rsidRDefault="005F6106" w:rsidP="00003EDC">
      <w:pPr>
        <w:pStyle w:val="a3"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прийма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праці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працівників. </w:t>
      </w:r>
    </w:p>
    <w:p w:rsidR="005F610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b/>
          <w:sz w:val="28"/>
          <w:szCs w:val="28"/>
          <w:lang w:val="uk-UA"/>
        </w:rPr>
        <w:t>загальних зборів</w:t>
      </w:r>
    </w:p>
    <w:p w:rsidR="005F610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3.1.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Загальні збори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</w:t>
      </w:r>
      <w:proofErr w:type="spellEnd"/>
      <w:r w:rsidRPr="00003EDC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одного разу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0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3.2. Право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збори мають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висловилось</w:t>
      </w:r>
      <w:proofErr w:type="spellEnd"/>
      <w:r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третини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3.4. Загальні збори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правочинні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3.5.</w:t>
      </w:r>
      <w:r w:rsidR="00431826"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поп</w:t>
      </w:r>
      <w:r w:rsidR="00431826" w:rsidRPr="00003EDC">
        <w:rPr>
          <w:rFonts w:ascii="Times New Roman" w:hAnsi="Times New Roman" w:cs="Times New Roman"/>
          <w:sz w:val="28"/>
          <w:szCs w:val="28"/>
        </w:rPr>
        <w:t>ередньо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дирек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тором закладу</w:t>
      </w:r>
      <w:r w:rsidR="00431826" w:rsidRPr="00003EDC">
        <w:rPr>
          <w:rFonts w:ascii="Times New Roman" w:hAnsi="Times New Roman" w:cs="Times New Roman"/>
          <w:sz w:val="28"/>
          <w:szCs w:val="28"/>
        </w:rPr>
        <w:t>, а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загальних зборів </w:t>
      </w:r>
      <w:r w:rsidRPr="00003ED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процесу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план</w:t>
      </w:r>
      <w:r w:rsidR="00431826" w:rsidRPr="00003EDC">
        <w:rPr>
          <w:rFonts w:ascii="Times New Roman" w:hAnsi="Times New Roman" w:cs="Times New Roman"/>
          <w:sz w:val="28"/>
          <w:szCs w:val="28"/>
        </w:rPr>
        <w:t>ується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31826"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доповнюватись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проектами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Загальні </w:t>
      </w:r>
      <w:proofErr w:type="gramStart"/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збори </w:t>
      </w:r>
      <w:r w:rsidRPr="00003ED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ма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включених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431826" w:rsidRPr="00003EDC" w:rsidRDefault="00431826" w:rsidP="00003EDC">
      <w:pPr>
        <w:pStyle w:val="a3"/>
        <w:spacing w:line="276" w:lineRule="auto"/>
        <w:ind w:left="-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порядку денного.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) до порядку денного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003EDC">
        <w:rPr>
          <w:rFonts w:ascii="Times New Roman" w:hAnsi="Times New Roman" w:cs="Times New Roman"/>
          <w:sz w:val="28"/>
          <w:szCs w:val="28"/>
        </w:rPr>
        <w:t>порядку,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03EDC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має право внести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включених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порядку денного, 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за 5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проведення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826" w:rsidRPr="00003EDC" w:rsidRDefault="0043182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3.7</w:t>
      </w:r>
      <w:r w:rsidR="00F414DA" w:rsidRPr="00003EDC">
        <w:rPr>
          <w:rFonts w:ascii="Times New Roman" w:hAnsi="Times New Roman" w:cs="Times New Roman"/>
          <w:sz w:val="28"/>
          <w:szCs w:val="28"/>
        </w:rPr>
        <w:t>.2.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Пропозиція до порядку денного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вносить, змісту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адміністрації закладу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03EDC">
        <w:rPr>
          <w:rFonts w:ascii="Times New Roman" w:hAnsi="Times New Roman" w:cs="Times New Roman"/>
          <w:sz w:val="28"/>
          <w:szCs w:val="28"/>
        </w:rPr>
        <w:t xml:space="preserve">.3.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Адміністрація закладу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до порядку денного,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за 5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проведення та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чинному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03EDC">
        <w:rPr>
          <w:rFonts w:ascii="Times New Roman" w:hAnsi="Times New Roman" w:cs="Times New Roman"/>
          <w:sz w:val="28"/>
          <w:szCs w:val="28"/>
        </w:rPr>
        <w:t xml:space="preserve">.4.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003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які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загальні збори</w:t>
      </w:r>
      <w:r w:rsidRPr="00003EDC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за 5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порядку денному.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порядку денному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публікується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03EDC">
        <w:rPr>
          <w:rFonts w:ascii="Times New Roman" w:hAnsi="Times New Roman" w:cs="Times New Roman"/>
          <w:sz w:val="28"/>
          <w:szCs w:val="28"/>
        </w:rPr>
        <w:t xml:space="preserve">.5.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Оскарження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включенні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порядку денного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зупиняє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зборів.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проведення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за 15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опублікуванню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проведення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та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431826" w:rsidRPr="00003ED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="0043182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826" w:rsidRPr="00003EDC">
        <w:rPr>
          <w:rFonts w:ascii="Times New Roman" w:hAnsi="Times New Roman" w:cs="Times New Roman"/>
          <w:sz w:val="28"/>
          <w:szCs w:val="28"/>
        </w:rPr>
        <w:t>за</w:t>
      </w:r>
      <w:r w:rsidRPr="00003EDC">
        <w:rPr>
          <w:rFonts w:ascii="Times New Roman" w:hAnsi="Times New Roman" w:cs="Times New Roman"/>
          <w:sz w:val="28"/>
          <w:szCs w:val="28"/>
        </w:rPr>
        <w:t>сновнику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826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проведення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 ЦНТТУМ</w:t>
      </w:r>
      <w:r w:rsidRPr="00003EDC">
        <w:rPr>
          <w:rFonts w:ascii="Times New Roman" w:hAnsi="Times New Roman" w:cs="Times New Roman"/>
          <w:sz w:val="28"/>
          <w:szCs w:val="28"/>
        </w:rPr>
        <w:t xml:space="preserve"> має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1826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закладу;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26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дата, час та місце проведення; </w:t>
      </w:r>
    </w:p>
    <w:p w:rsidR="00431826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час початку 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зборах</w:t>
      </w:r>
      <w:r w:rsidRPr="00003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1826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прядок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14DA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431826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зборів </w:t>
      </w:r>
      <w:r w:rsidRPr="00003EDC">
        <w:rPr>
          <w:rFonts w:ascii="Times New Roman" w:hAnsi="Times New Roman" w:cs="Times New Roman"/>
          <w:sz w:val="28"/>
          <w:szCs w:val="28"/>
        </w:rPr>
        <w:t xml:space="preserve">(у тому числі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вказуються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конкретно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визначене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місце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(адрес сайту, номер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особа, відповідальна за порядок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з документами). </w:t>
      </w:r>
    </w:p>
    <w:p w:rsidR="00F414DA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3.1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проведення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="00F414DA"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не можна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якими вони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можливість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змін до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зв'язку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4DA" w:rsidRPr="00003EDC" w:rsidRDefault="00F414DA" w:rsidP="00003EDC">
      <w:pPr>
        <w:pStyle w:val="a3"/>
        <w:spacing w:line="276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в порядку денному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у зв'язку з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виправленням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зміни</w:t>
      </w:r>
      <w:proofErr w:type="spellEnd"/>
    </w:p>
    <w:p w:rsidR="00F414DA" w:rsidRPr="00003EDC" w:rsidRDefault="00F414DA" w:rsidP="00003EDC">
      <w:pPr>
        <w:pStyle w:val="a3"/>
        <w:spacing w:line="276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ніж за 5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4DA" w:rsidRPr="00003EDC" w:rsidRDefault="005F6106" w:rsidP="00003EDC">
      <w:pPr>
        <w:pStyle w:val="a3"/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b/>
          <w:sz w:val="28"/>
          <w:szCs w:val="28"/>
        </w:rPr>
        <w:t xml:space="preserve">4. Порядок проведення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конференції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4DA" w:rsidRPr="00003EDC" w:rsidRDefault="005F6106" w:rsidP="00003EDC">
      <w:pPr>
        <w:pStyle w:val="a3"/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Головує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="00F414DA"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зборах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4DA" w:rsidRPr="00003EDC" w:rsidRDefault="005F6106" w:rsidP="00003EDC">
      <w:pPr>
        <w:pStyle w:val="a3"/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Протокольні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секретар,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зборах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4DA" w:rsidRPr="00003EDC" w:rsidRDefault="005F6106" w:rsidP="00003EDC">
      <w:pPr>
        <w:pStyle w:val="a3"/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4.3. Проведення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14DA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14DA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порядку денного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14DA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олосування</w:t>
      </w:r>
      <w:proofErr w:type="spellEnd"/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14DA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підбиття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4DA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реєстраційна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4DA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4.5. Делегат,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зареєструвався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не має права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участь у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зборах</w:t>
      </w:r>
      <w:r w:rsidRPr="00003EDC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вирішального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голосу.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реєстраційна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має право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 списках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процесу. </w:t>
      </w:r>
    </w:p>
    <w:p w:rsidR="00F414DA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зареєструвалися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зборах</w:t>
      </w:r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протоколу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4DA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F414DA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є наявність кворуму. </w:t>
      </w:r>
    </w:p>
    <w:p w:rsidR="008E36F7" w:rsidRPr="00003EDC" w:rsidRDefault="008E36F7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>4.8.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Протоколи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стислій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секретарем. За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вестись у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розширеній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6F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b/>
          <w:sz w:val="28"/>
          <w:szCs w:val="28"/>
        </w:rPr>
        <w:t xml:space="preserve">5. Порядок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рішень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конференцією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підрахунку</w:t>
      </w:r>
      <w:proofErr w:type="spellEnd"/>
      <w:r w:rsidRPr="00003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голосів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F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8E36F7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="008E36F7"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винесеного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</w:t>
      </w:r>
      <w:r w:rsidR="008E36F7" w:rsidRPr="00003EDC">
        <w:rPr>
          <w:rFonts w:ascii="Times New Roman" w:hAnsi="Times New Roman" w:cs="Times New Roman"/>
          <w:sz w:val="28"/>
          <w:szCs w:val="28"/>
        </w:rPr>
        <w:t>ільшістю</w:t>
      </w:r>
      <w:proofErr w:type="spellEnd"/>
      <w:r w:rsidR="008E36F7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6F7" w:rsidRPr="00003ED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8E36F7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6F7" w:rsidRPr="00003EDC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="008E36F7" w:rsidRPr="00003EDC">
        <w:rPr>
          <w:rFonts w:ascii="Times New Roman" w:hAnsi="Times New Roman" w:cs="Times New Roman"/>
          <w:sz w:val="28"/>
          <w:szCs w:val="28"/>
        </w:rPr>
        <w:t xml:space="preserve">, </w:t>
      </w:r>
      <w:r w:rsidRPr="00003EDC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таємного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6F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5.2. Форма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8E36F7" w:rsidRPr="00003EDC">
        <w:rPr>
          <w:rFonts w:ascii="Times New Roman" w:hAnsi="Times New Roman" w:cs="Times New Roman"/>
          <w:sz w:val="28"/>
          <w:szCs w:val="28"/>
          <w:lang w:val="uk-UA"/>
        </w:rPr>
        <w:t>загальними зборами</w:t>
      </w:r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6F7" w:rsidRPr="00003EDC" w:rsidRDefault="008E36F7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Бюлетені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таємного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кожному делегату членами</w:t>
      </w:r>
    </w:p>
    <w:p w:rsidR="008E36F7" w:rsidRPr="00003EDC" w:rsidRDefault="008E36F7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Реєстраційної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під час перерви. </w:t>
      </w:r>
    </w:p>
    <w:p w:rsidR="008E36F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Реєстраційна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за таким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взірцем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36F7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8E36F7" w:rsidRPr="00003EDC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03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6F7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дата проведення </w:t>
      </w:r>
      <w:r w:rsidR="008E36F7" w:rsidRPr="00003EDC">
        <w:rPr>
          <w:rFonts w:ascii="Times New Roman" w:hAnsi="Times New Roman" w:cs="Times New Roman"/>
          <w:sz w:val="28"/>
          <w:szCs w:val="28"/>
          <w:lang w:val="uk-UA"/>
        </w:rPr>
        <w:t>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6F7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винесених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6F7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написи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«За», «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36F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недійсним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36F7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виготовленого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6F7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делегатом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позначки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4B7" w:rsidRPr="00003EDC" w:rsidRDefault="005F6106" w:rsidP="00003EDC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виправлень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винесених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lastRenderedPageBreak/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недійсним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недійсним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недійсними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пунктом,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під час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підрахунку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B7" w:rsidRPr="00003EDC" w:rsidRDefault="00F164B7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Роз'яснення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підрахунку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зборах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Лічильна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5.7.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Лічильна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(але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кількість членів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має бути непарною).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оголошуються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перерви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протоколу.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5.9.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Бюлетені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опечатуються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лічильною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особою,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якій</w:t>
      </w:r>
      <w:proofErr w:type="spellEnd"/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передано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лічильної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протягом строку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діяльності, але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одного року.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5.10.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прийняла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п'ятиденний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строк з дня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інформуються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через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D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03EDC">
        <w:rPr>
          <w:rFonts w:ascii="Times New Roman" w:hAnsi="Times New Roman" w:cs="Times New Roman"/>
          <w:b/>
          <w:sz w:val="28"/>
          <w:szCs w:val="28"/>
        </w:rPr>
        <w:t>Позачергов</w:t>
      </w:r>
      <w:proofErr w:type="spellEnd"/>
      <w:r w:rsidR="00F164B7" w:rsidRPr="00003EDC">
        <w:rPr>
          <w:rFonts w:ascii="Times New Roman" w:hAnsi="Times New Roman" w:cs="Times New Roman"/>
          <w:b/>
          <w:sz w:val="28"/>
          <w:szCs w:val="28"/>
          <w:lang w:val="uk-UA"/>
        </w:rPr>
        <w:t>і загальні збори</w:t>
      </w:r>
      <w:r w:rsidRPr="00003E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і загальні збори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дирекцією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>,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</w:rPr>
        <w:t>педагогічної ради</w:t>
      </w:r>
      <w:r w:rsidRPr="00003ED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групи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яка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не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ніж з 5 членів педагогічної ради,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співтовариств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>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чинного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003EDC">
        <w:rPr>
          <w:rFonts w:ascii="Times New Roman" w:hAnsi="Times New Roman" w:cs="Times New Roman"/>
          <w:sz w:val="28"/>
          <w:szCs w:val="28"/>
        </w:rPr>
        <w:t xml:space="preserve"> на адресу за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місцезнаходженням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прізвищ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які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вимагаю</w:t>
      </w:r>
      <w:r w:rsidR="00F164B7" w:rsidRPr="00003ED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4B7"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4B7" w:rsidRPr="00003EDC">
        <w:rPr>
          <w:rFonts w:ascii="Times New Roman" w:hAnsi="Times New Roman" w:cs="Times New Roman"/>
          <w:sz w:val="28"/>
          <w:szCs w:val="28"/>
        </w:rPr>
        <w:t>позачергових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4B7" w:rsidRPr="00003EDC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та порядку денного.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6.3. Директор протягом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вимоги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их загальних зборів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3EDC">
        <w:rPr>
          <w:rFonts w:ascii="Times New Roman" w:hAnsi="Times New Roman" w:cs="Times New Roman"/>
          <w:sz w:val="28"/>
          <w:szCs w:val="28"/>
        </w:rPr>
        <w:t xml:space="preserve">педагогічної ради.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их загальних зборів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3ED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протягом 10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вимоги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B7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6.5.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педагогічної ради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их загальних зборів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мотивоване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процесу, які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ї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за три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0A8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6.6.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рада не має права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порядку денного </w:t>
      </w:r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E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164B7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вимозі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их 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порядку денного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0A8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6.7.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загальні збори</w:t>
      </w:r>
      <w:r w:rsidRPr="00003EDC">
        <w:rPr>
          <w:rFonts w:ascii="Times New Roman" w:hAnsi="Times New Roman" w:cs="Times New Roman"/>
          <w:sz w:val="28"/>
          <w:szCs w:val="28"/>
        </w:rPr>
        <w:t xml:space="preserve"> має бути проведена протягом 30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</w:p>
    <w:p w:rsidR="00EC20A8" w:rsidRPr="00003EDC" w:rsidRDefault="00EC20A8" w:rsidP="00003EDC">
      <w:pPr>
        <w:pStyle w:val="a3"/>
        <w:spacing w:line="276" w:lineRule="auto"/>
        <w:ind w:left="-5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5F6106" w:rsidRPr="00003EDC">
        <w:rPr>
          <w:rFonts w:ascii="Times New Roman" w:hAnsi="Times New Roman" w:cs="Times New Roman"/>
          <w:sz w:val="28"/>
          <w:szCs w:val="28"/>
        </w:rPr>
        <w:t xml:space="preserve"> вимоги про ї</w:t>
      </w:r>
      <w:r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="005F6106"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5F6106"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0A8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6.8.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0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рада має право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их загальних зборів </w:t>
      </w:r>
      <w:r w:rsidRPr="00003ED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ніж за 15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проведення з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позбавленням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 права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до порядку денного. </w:t>
      </w:r>
    </w:p>
    <w:p w:rsidR="00EC20A8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6.9.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протягом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рада не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прийняла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позачергов</w:t>
      </w:r>
      <w:proofErr w:type="spellEnd"/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>, так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і збори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мож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уть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бути скликан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які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BB" w:rsidRPr="00003EDC" w:rsidRDefault="005F6106" w:rsidP="00003ED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EDC">
        <w:rPr>
          <w:rFonts w:ascii="Times New Roman" w:hAnsi="Times New Roman" w:cs="Times New Roman"/>
          <w:sz w:val="28"/>
          <w:szCs w:val="28"/>
        </w:rPr>
        <w:t xml:space="preserve">6.10. У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про</w:t>
      </w:r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003ED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висвітлюються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особою, яка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="0000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0A8" w:rsidRPr="00003E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освітнього процесу,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ініціювали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03EDC">
        <w:rPr>
          <w:rFonts w:ascii="Times New Roman" w:hAnsi="Times New Roman" w:cs="Times New Roman"/>
          <w:sz w:val="28"/>
          <w:szCs w:val="28"/>
        </w:rPr>
        <w:t>.</w:t>
      </w:r>
    </w:p>
    <w:sectPr w:rsidR="007F47BB" w:rsidRPr="0000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2E"/>
    <w:multiLevelType w:val="hybridMultilevel"/>
    <w:tmpl w:val="40B241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D540ABE"/>
    <w:multiLevelType w:val="hybridMultilevel"/>
    <w:tmpl w:val="8E84C5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2B20691"/>
    <w:multiLevelType w:val="hybridMultilevel"/>
    <w:tmpl w:val="4CEEA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9"/>
    <w:rsid w:val="00003EDC"/>
    <w:rsid w:val="00332111"/>
    <w:rsid w:val="00431826"/>
    <w:rsid w:val="005F6106"/>
    <w:rsid w:val="007C0109"/>
    <w:rsid w:val="007F47BB"/>
    <w:rsid w:val="008E36F7"/>
    <w:rsid w:val="00EC20A8"/>
    <w:rsid w:val="00F164B7"/>
    <w:rsid w:val="00F414DA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ED4F-9EA9-4EA5-BCB0-D24038AC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2019-09-17T10:21:00Z</dcterms:created>
  <dcterms:modified xsi:type="dcterms:W3CDTF">2024-10-16T08:38:00Z</dcterms:modified>
</cp:coreProperties>
</file>