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870DB0" w:rsidRPr="00AB00C2" w:rsidTr="00870DB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DB0" w:rsidRPr="00AB00C2" w:rsidTr="00870DB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КАБІНЕТ МІНІСТРІВ УКРАЇНИ</w:t>
            </w:r>
            <w:r w:rsidRPr="00AB00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ПОСТАНОВА</w:t>
            </w:r>
          </w:p>
        </w:tc>
      </w:tr>
      <w:tr w:rsidR="00870DB0" w:rsidRPr="00AB00C2" w:rsidTr="00870DB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 21 </w:t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серпня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 р. № 779</w:t>
            </w:r>
            <w:r w:rsidRPr="00AB00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Київ</w:t>
            </w:r>
            <w:proofErr w:type="spellEnd"/>
          </w:p>
        </w:tc>
      </w:tr>
    </w:tbl>
    <w:p w:rsidR="00870DB0" w:rsidRPr="00AB00C2" w:rsidRDefault="00870DB0" w:rsidP="00870D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n3"/>
      <w:bookmarkEnd w:id="0"/>
      <w:r w:rsidRPr="00AB00C2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</w:t>
      </w:r>
      <w:proofErr w:type="spellStart"/>
      <w:r w:rsidRPr="00AB00C2">
        <w:rPr>
          <w:rFonts w:ascii="Times New Roman" w:hAnsi="Times New Roman" w:cs="Times New Roman"/>
          <w:b/>
          <w:bCs/>
          <w:sz w:val="28"/>
          <w:szCs w:val="28"/>
        </w:rPr>
        <w:t>інклюзивного</w:t>
      </w:r>
      <w:proofErr w:type="spellEnd"/>
      <w:r w:rsidRPr="00AB00C2">
        <w:rPr>
          <w:rFonts w:ascii="Times New Roman" w:hAnsi="Times New Roman" w:cs="Times New Roman"/>
          <w:b/>
          <w:bCs/>
          <w:sz w:val="28"/>
          <w:szCs w:val="28"/>
        </w:rPr>
        <w:t xml:space="preserve"> навчання в закладах позашкільної освіти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" w:name="n46"/>
      <w:bookmarkEnd w:id="1"/>
      <w:r w:rsidRPr="00AB00C2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внесеними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КМ</w:t>
      </w:r>
      <w:r w:rsidRPr="00AB00C2">
        <w:rPr>
          <w:rFonts w:ascii="Times New Roman" w:hAnsi="Times New Roman" w:cs="Times New Roman"/>
          <w:sz w:val="28"/>
          <w:szCs w:val="28"/>
        </w:rPr>
        <w:br/>
      </w:r>
      <w:hyperlink r:id="rId5" w:anchor="n2" w:tgtFrame="_blank" w:history="1"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>№ 765 від 21.07.2021</w:t>
        </w:r>
      </w:hyperlink>
      <w:r w:rsidRPr="00AB00C2">
        <w:rPr>
          <w:rFonts w:ascii="Times New Roman" w:hAnsi="Times New Roman" w:cs="Times New Roman"/>
          <w:sz w:val="28"/>
          <w:szCs w:val="28"/>
        </w:rPr>
        <w:t>}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" w:name="n4"/>
      <w:bookmarkEnd w:id="2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6" w:anchor="n474" w:tgtFrame="_blank" w:history="1"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 xml:space="preserve">абзацу </w:t>
        </w:r>
        <w:proofErr w:type="spellStart"/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>сьомого</w:t>
        </w:r>
        <w:proofErr w:type="spellEnd"/>
      </w:hyperlink>
      <w:r w:rsidRPr="00AB00C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18 Закону України “Про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України </w:t>
      </w:r>
      <w:proofErr w:type="spellStart"/>
      <w:r w:rsidRPr="00AB00C2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bookmarkStart w:id="3" w:name="_GoBack"/>
      <w:bookmarkEnd w:id="3"/>
      <w:r w:rsidRPr="00AB00C2">
        <w:rPr>
          <w:rFonts w:ascii="Times New Roman" w:hAnsi="Times New Roman" w:cs="Times New Roman"/>
          <w:b/>
          <w:bCs/>
          <w:sz w:val="28"/>
          <w:szCs w:val="28"/>
        </w:rPr>
        <w:t>вляє</w:t>
      </w:r>
      <w:proofErr w:type="spellEnd"/>
      <w:r w:rsidRPr="00AB00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4" w:name="n5"/>
      <w:bookmarkEnd w:id="4"/>
      <w:r w:rsidRPr="00AB0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 </w:t>
      </w:r>
      <w:hyperlink r:id="rId7" w:anchor="n11" w:history="1"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Порядок організації </w:t>
        </w:r>
        <w:proofErr w:type="spellStart"/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>інклюзивного</w:t>
        </w:r>
        <w:proofErr w:type="spellEnd"/>
        <w:r w:rsidRPr="00AB00C2">
          <w:rPr>
            <w:rStyle w:val="a3"/>
            <w:rFonts w:ascii="Times New Roman" w:hAnsi="Times New Roman" w:cs="Times New Roman"/>
            <w:sz w:val="28"/>
            <w:szCs w:val="28"/>
          </w:rPr>
          <w:t xml:space="preserve"> навчання в закладах позашкільної освіти</w:t>
        </w:r>
      </w:hyperlink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5" w:name="n6"/>
      <w:bookmarkEnd w:id="5"/>
      <w:r w:rsidRPr="00AB0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Міністерству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освіти і науки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культури,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молоді та спорту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шестимісячний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строк Порядок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в закладах позашкільної освіти.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7322"/>
      </w:tblGrid>
      <w:tr w:rsidR="00870DB0" w:rsidRPr="00AB00C2" w:rsidTr="00870DB0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n7"/>
            <w:bookmarkEnd w:id="6"/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Прем'єр-міністр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В.ГРОЙСМАН</w:t>
            </w:r>
          </w:p>
        </w:tc>
      </w:tr>
      <w:tr w:rsidR="00870DB0" w:rsidRPr="00AB00C2" w:rsidTr="00870DB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870DB0" w:rsidRPr="00AB00C2" w:rsidRDefault="00AB00C2" w:rsidP="00870DB0">
      <w:pPr>
        <w:rPr>
          <w:rFonts w:ascii="Times New Roman" w:hAnsi="Times New Roman" w:cs="Times New Roman"/>
          <w:sz w:val="28"/>
          <w:szCs w:val="28"/>
        </w:rPr>
      </w:pPr>
      <w:bookmarkStart w:id="7" w:name="n43"/>
      <w:bookmarkEnd w:id="7"/>
      <w:r w:rsidRPr="00AB00C2">
        <w:rPr>
          <w:rFonts w:ascii="Times New Roman" w:hAnsi="Times New Roman" w:cs="Times New Roman"/>
          <w:sz w:val="28"/>
          <w:szCs w:val="28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6276"/>
      </w:tblGrid>
      <w:tr w:rsidR="00870DB0" w:rsidRPr="00AB00C2" w:rsidTr="00870DB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n10"/>
            <w:bookmarkEnd w:id="8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DB0" w:rsidRPr="00AB00C2" w:rsidRDefault="00870DB0" w:rsidP="0087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ЗАТВЕРДЖЕНО</w:t>
            </w:r>
            <w:r w:rsidRPr="00AB00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постановою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Кабінету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Міністрів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України</w:t>
            </w:r>
            <w:r w:rsidRPr="00AB00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 21 </w:t>
            </w:r>
            <w:proofErr w:type="spellStart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серпня</w:t>
            </w:r>
            <w:proofErr w:type="spellEnd"/>
            <w:r w:rsidRPr="00A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 р. № 779</w:t>
            </w:r>
          </w:p>
        </w:tc>
      </w:tr>
    </w:tbl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9" w:name="n11"/>
      <w:bookmarkEnd w:id="9"/>
      <w:r w:rsidRPr="00AB00C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AB00C2">
        <w:rPr>
          <w:rFonts w:ascii="Times New Roman" w:hAnsi="Times New Roman" w:cs="Times New Roman"/>
          <w:sz w:val="28"/>
          <w:szCs w:val="28"/>
        </w:rPr>
        <w:br/>
      </w:r>
      <w:r w:rsidRPr="00AB00C2"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організації </w:t>
      </w:r>
      <w:proofErr w:type="spellStart"/>
      <w:r w:rsidRPr="00AB00C2">
        <w:rPr>
          <w:rFonts w:ascii="Times New Roman" w:hAnsi="Times New Roman" w:cs="Times New Roman"/>
          <w:b/>
          <w:bCs/>
          <w:sz w:val="28"/>
          <w:szCs w:val="28"/>
        </w:rPr>
        <w:t>інклюзивного</w:t>
      </w:r>
      <w:proofErr w:type="spellEnd"/>
      <w:r w:rsidRPr="00AB00C2">
        <w:rPr>
          <w:rFonts w:ascii="Times New Roman" w:hAnsi="Times New Roman" w:cs="Times New Roman"/>
          <w:b/>
          <w:bCs/>
          <w:sz w:val="28"/>
          <w:szCs w:val="28"/>
        </w:rPr>
        <w:t xml:space="preserve"> навчання в закладах позашкільної освіти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0" w:name="n47"/>
      <w:bookmarkEnd w:id="10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{У </w:t>
      </w:r>
      <w:proofErr w:type="spellStart"/>
      <w:r w:rsidRPr="00AB00C2">
        <w:rPr>
          <w:rFonts w:ascii="Times New Roman" w:hAnsi="Times New Roman" w:cs="Times New Roman"/>
          <w:i/>
          <w:iCs/>
          <w:sz w:val="28"/>
          <w:szCs w:val="28"/>
        </w:rPr>
        <w:t>тексті</w:t>
      </w:r>
      <w:proofErr w:type="spellEnd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 Порядку слово “</w:t>
      </w:r>
      <w:proofErr w:type="spellStart"/>
      <w:r w:rsidRPr="00AB00C2">
        <w:rPr>
          <w:rFonts w:ascii="Times New Roman" w:hAnsi="Times New Roman" w:cs="Times New Roman"/>
          <w:i/>
          <w:iCs/>
          <w:sz w:val="28"/>
          <w:szCs w:val="28"/>
        </w:rPr>
        <w:t>дитини</w:t>
      </w:r>
      <w:proofErr w:type="spellEnd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” </w:t>
      </w:r>
      <w:proofErr w:type="spellStart"/>
      <w:r w:rsidRPr="00AB00C2">
        <w:rPr>
          <w:rFonts w:ascii="Times New Roman" w:hAnsi="Times New Roman" w:cs="Times New Roman"/>
          <w:i/>
          <w:iCs/>
          <w:sz w:val="28"/>
          <w:szCs w:val="28"/>
        </w:rPr>
        <w:t>замінено</w:t>
      </w:r>
      <w:proofErr w:type="spellEnd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 словом “особи” </w:t>
      </w:r>
      <w:proofErr w:type="spellStart"/>
      <w:r w:rsidRPr="00AB00C2">
        <w:rPr>
          <w:rFonts w:ascii="Times New Roman" w:hAnsi="Times New Roman" w:cs="Times New Roman"/>
          <w:i/>
          <w:iCs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i/>
          <w:iCs/>
          <w:sz w:val="28"/>
          <w:szCs w:val="28"/>
        </w:rPr>
        <w:t>Постановою</w:t>
      </w:r>
      <w:proofErr w:type="spellEnd"/>
      <w:r w:rsidRPr="00AB00C2">
        <w:rPr>
          <w:rFonts w:ascii="Times New Roman" w:hAnsi="Times New Roman" w:cs="Times New Roman"/>
          <w:i/>
          <w:iCs/>
          <w:sz w:val="28"/>
          <w:szCs w:val="28"/>
        </w:rPr>
        <w:t xml:space="preserve"> КМ </w:t>
      </w:r>
      <w:hyperlink r:id="rId8" w:anchor="n207" w:tgtFrame="_blank" w:history="1">
        <w:r w:rsidRPr="00AB00C2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№ 765 від 21.07.2021</w:t>
        </w:r>
      </w:hyperlink>
      <w:r w:rsidRPr="00AB00C2">
        <w:rPr>
          <w:rFonts w:ascii="Times New Roman" w:hAnsi="Times New Roman" w:cs="Times New Roman"/>
          <w:i/>
          <w:iCs/>
          <w:sz w:val="28"/>
          <w:szCs w:val="28"/>
        </w:rPr>
        <w:t>}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1" w:name="n12"/>
      <w:bookmarkEnd w:id="11"/>
      <w:r w:rsidRPr="00AB0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вимоги до організації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навчання в закладах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типу та форми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метою забезпечення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на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розвитку їх здібностей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обдарувань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 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соціалізації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2" w:name="n13"/>
      <w:bookmarkEnd w:id="12"/>
      <w:r w:rsidRPr="00AB00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в закладах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забезпечення: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3" w:name="n14"/>
      <w:bookmarkEnd w:id="13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безперешкодного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і приміщень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будівельними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нормами,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стандартами та правилами;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4" w:name="n15"/>
      <w:bookmarkEnd w:id="14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універсального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дизайну в освітньому процесі;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5" w:name="n16"/>
      <w:bookmarkEnd w:id="15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розумного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(за потреби);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6" w:name="n17"/>
      <w:bookmarkEnd w:id="16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матеріально-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-методичної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інформаційно-комунікаційними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навчально-дидактичним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обладнанням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7" w:name="n18"/>
      <w:bookmarkEnd w:id="17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допоміжними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засобами навчання (за потреби);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8" w:name="n19"/>
      <w:bookmarkEnd w:id="18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формах (шрифт Брайля,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збільшений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шрифт,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);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19" w:name="n20"/>
      <w:bookmarkEnd w:id="19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освітнього процесу для вихованців, учнів,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освіти)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програми розвитку.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0" w:name="n21"/>
      <w:bookmarkEnd w:id="20"/>
      <w:r w:rsidRPr="00AB0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закладу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створення у закладі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освітнього середовища.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1" w:name="n22"/>
      <w:bookmarkEnd w:id="21"/>
      <w:r w:rsidRPr="00AB00C2">
        <w:rPr>
          <w:rFonts w:ascii="Times New Roman" w:hAnsi="Times New Roman" w:cs="Times New Roman"/>
          <w:sz w:val="28"/>
          <w:szCs w:val="28"/>
        </w:rPr>
        <w:t xml:space="preserve">Керівник закладу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 організацію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2" w:name="n23"/>
      <w:bookmarkEnd w:id="22"/>
      <w:r w:rsidRPr="00AB0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до закладу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повнолітньої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одного з батьків (законного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) особи.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3" w:name="n24"/>
      <w:bookmarkEnd w:id="23"/>
      <w:r w:rsidRPr="00AB00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 закладу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групи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форми навчання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за умови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-ресурсного центру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психолого-педагогічну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особи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програми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повнолітньої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завіряються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4" w:name="n25"/>
      <w:bookmarkEnd w:id="24"/>
      <w:r w:rsidRPr="00AB00C2">
        <w:rPr>
          <w:rFonts w:ascii="Times New Roman" w:hAnsi="Times New Roman" w:cs="Times New Roman"/>
          <w:sz w:val="28"/>
          <w:szCs w:val="28"/>
        </w:rPr>
        <w:t xml:space="preserve">5. На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заяви,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групи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та до якої додано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підтвердних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, керівник закладу позашкільної освіти: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5" w:name="n26"/>
      <w:bookmarkEnd w:id="25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наказ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групи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);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6" w:name="n27"/>
      <w:bookmarkEnd w:id="26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матеріально-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навчально-методичну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базу;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7" w:name="n28"/>
      <w:bookmarkEnd w:id="27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необхідні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висновком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-ресурсного центру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психолого-педагогічну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особи;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8" w:name="n29"/>
      <w:bookmarkEnd w:id="28"/>
      <w:proofErr w:type="spellStart"/>
      <w:r w:rsidRPr="00AB00C2">
        <w:rPr>
          <w:rFonts w:ascii="Times New Roman" w:hAnsi="Times New Roman" w:cs="Times New Roman"/>
          <w:sz w:val="28"/>
          <w:szCs w:val="28"/>
        </w:rPr>
        <w:lastRenderedPageBreak/>
        <w:t>затверджує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педагогічних працівників закладу позашкільної освіти, які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розвитку);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29" w:name="n30"/>
      <w:bookmarkEnd w:id="29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психолого-педагогічних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забезпечення освітнього процесу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0" w:name="n31"/>
      <w:bookmarkEnd w:id="30"/>
      <w:r w:rsidRPr="00AB0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1" w:name="n32"/>
      <w:bookmarkEnd w:id="31"/>
      <w:r w:rsidRPr="00AB00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групи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групи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наказу керівника закладу позашкільної освіти.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2" w:name="n33"/>
      <w:bookmarkEnd w:id="32"/>
      <w:r w:rsidRPr="00AB00C2">
        <w:rPr>
          <w:rFonts w:ascii="Times New Roman" w:hAnsi="Times New Roman" w:cs="Times New Roman"/>
          <w:sz w:val="28"/>
          <w:szCs w:val="28"/>
        </w:rPr>
        <w:t xml:space="preserve">7. Для забезпечення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освітнього процесу в закладі позашкільної освіти для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за формою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fldChar w:fldCharType="begin"/>
      </w:r>
      <w:r w:rsidRPr="00AB00C2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"https://zakon.rada.gov.ua/laws/show/779-2019-%D0%BF" \l "n42" </w:instrText>
      </w:r>
      <w:r w:rsidRPr="00AB00C2">
        <w:rPr>
          <w:rFonts w:ascii="Times New Roman" w:hAnsi="Times New Roman" w:cs="Times New Roman"/>
          <w:sz w:val="28"/>
          <w:szCs w:val="28"/>
        </w:rPr>
        <w:fldChar w:fldCharType="separate"/>
      </w:r>
      <w:r w:rsidRPr="00AB00C2">
        <w:rPr>
          <w:rStyle w:val="a3"/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fldChar w:fldCharType="end"/>
      </w:r>
      <w:r w:rsidRPr="00AB00C2">
        <w:rPr>
          <w:rFonts w:ascii="Times New Roman" w:hAnsi="Times New Roman" w:cs="Times New Roman"/>
          <w:sz w:val="28"/>
          <w:szCs w:val="28"/>
        </w:rPr>
        <w:t xml:space="preserve"> до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3" w:name="n34"/>
      <w:bookmarkEnd w:id="33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працівниками закладу позашкільної освіти, 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принаймні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одним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батьків (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особи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4" w:name="n35"/>
      <w:bookmarkEnd w:id="34"/>
      <w:r w:rsidRPr="00AB00C2">
        <w:rPr>
          <w:rFonts w:ascii="Times New Roman" w:hAnsi="Times New Roman" w:cs="Times New Roman"/>
          <w:sz w:val="28"/>
          <w:szCs w:val="28"/>
        </w:rPr>
        <w:t xml:space="preserve">Для особи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 потреб,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-ресурсного центру про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психолого-педагогічну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особи.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5" w:name="n36"/>
      <w:bookmarkEnd w:id="35"/>
      <w:r w:rsidRPr="00AB00C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повнолітніх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до потреб,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6" w:name="n37"/>
      <w:bookmarkEnd w:id="36"/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переглядається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870DB0" w:rsidRPr="00AB00C2" w:rsidRDefault="00870DB0" w:rsidP="00870DB0">
      <w:pPr>
        <w:rPr>
          <w:rFonts w:ascii="Times New Roman" w:hAnsi="Times New Roman" w:cs="Times New Roman"/>
          <w:sz w:val="28"/>
          <w:szCs w:val="28"/>
        </w:rPr>
      </w:pPr>
      <w:bookmarkStart w:id="37" w:name="n38"/>
      <w:bookmarkEnd w:id="37"/>
      <w:r w:rsidRPr="00AB00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позашкільної освіти особами з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потребами в державному та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закладі позашкільної освіти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державного та/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C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B00C2">
        <w:rPr>
          <w:rFonts w:ascii="Times New Roman" w:hAnsi="Times New Roman" w:cs="Times New Roman"/>
          <w:sz w:val="28"/>
          <w:szCs w:val="28"/>
        </w:rPr>
        <w:t>.</w:t>
      </w:r>
    </w:p>
    <w:p w:rsidR="00D20C59" w:rsidRPr="00AB00C2" w:rsidRDefault="00D20C59">
      <w:pPr>
        <w:rPr>
          <w:rFonts w:ascii="Times New Roman" w:hAnsi="Times New Roman" w:cs="Times New Roman"/>
          <w:sz w:val="28"/>
          <w:szCs w:val="28"/>
        </w:rPr>
      </w:pPr>
    </w:p>
    <w:sectPr w:rsidR="00D20C59" w:rsidRPr="00AB00C2" w:rsidSect="00AB0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0"/>
    <w:rsid w:val="00870DB0"/>
    <w:rsid w:val="00AB00C2"/>
    <w:rsid w:val="00D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89AA-82EB-4777-AA41-A399B170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65-2021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779-2019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41-14" TargetMode="External"/><Relationship Id="rId5" Type="http://schemas.openxmlformats.org/officeDocument/2006/relationships/hyperlink" Target="https://zakon.rada.gov.ua/laws/show/765-2021-%D0%B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2022-09-12T07:52:00Z</dcterms:created>
  <dcterms:modified xsi:type="dcterms:W3CDTF">2024-10-09T06:32:00Z</dcterms:modified>
</cp:coreProperties>
</file>