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CE" w:rsidRPr="00C072D9" w:rsidRDefault="00197ECE" w:rsidP="00DB666A">
      <w:pPr>
        <w:pStyle w:val="2"/>
        <w:spacing w:line="276" w:lineRule="auto"/>
        <w:ind w:left="-709"/>
        <w:rPr>
          <w:sz w:val="28"/>
          <w:szCs w:val="28"/>
        </w:rPr>
      </w:pPr>
      <w:r w:rsidRPr="00C072D9">
        <w:rPr>
          <w:sz w:val="28"/>
          <w:szCs w:val="28"/>
        </w:rPr>
        <w:t>Положення</w:t>
      </w:r>
    </w:p>
    <w:p w:rsidR="00C072D9" w:rsidRDefault="00197ECE" w:rsidP="00DB666A">
      <w:pPr>
        <w:shd w:val="clear" w:color="auto" w:fill="FFFFFF"/>
        <w:spacing w:line="276" w:lineRule="auto"/>
        <w:ind w:left="-709"/>
        <w:jc w:val="center"/>
        <w:rPr>
          <w:b/>
          <w:bCs/>
          <w:spacing w:val="-2"/>
          <w:sz w:val="28"/>
          <w:szCs w:val="28"/>
          <w:lang w:val="uk-UA"/>
        </w:rPr>
      </w:pPr>
      <w:r w:rsidRPr="00C072D9">
        <w:rPr>
          <w:b/>
          <w:bCs/>
          <w:spacing w:val="-2"/>
          <w:sz w:val="28"/>
          <w:szCs w:val="28"/>
          <w:lang w:val="uk-UA"/>
        </w:rPr>
        <w:t xml:space="preserve">про архівний підрозділ </w:t>
      </w:r>
    </w:p>
    <w:p w:rsidR="00197ECE" w:rsidRDefault="00197ECE" w:rsidP="00DB666A">
      <w:pPr>
        <w:shd w:val="clear" w:color="auto" w:fill="FFFFFF"/>
        <w:spacing w:line="276" w:lineRule="auto"/>
        <w:ind w:left="-709"/>
        <w:jc w:val="center"/>
        <w:rPr>
          <w:b/>
          <w:sz w:val="28"/>
          <w:szCs w:val="28"/>
          <w:lang w:val="uk-UA"/>
        </w:rPr>
      </w:pPr>
      <w:r w:rsidRPr="00C072D9">
        <w:rPr>
          <w:b/>
          <w:sz w:val="28"/>
          <w:szCs w:val="28"/>
          <w:lang w:val="uk-UA"/>
        </w:rPr>
        <w:t>Первомайського центру</w:t>
      </w:r>
      <w:r w:rsidR="00C072D9">
        <w:rPr>
          <w:b/>
          <w:sz w:val="28"/>
          <w:szCs w:val="28"/>
          <w:lang w:val="uk-UA"/>
        </w:rPr>
        <w:t xml:space="preserve"> </w:t>
      </w:r>
      <w:r w:rsidRPr="00C072D9">
        <w:rPr>
          <w:b/>
          <w:sz w:val="28"/>
          <w:szCs w:val="28"/>
          <w:lang w:val="uk-UA"/>
        </w:rPr>
        <w:t>науково-технічної творчості учнівської молоді</w:t>
      </w:r>
    </w:p>
    <w:p w:rsidR="00DB666A" w:rsidRPr="00C072D9" w:rsidRDefault="00DB666A" w:rsidP="00DB666A">
      <w:pPr>
        <w:shd w:val="clear" w:color="auto" w:fill="FFFFFF"/>
        <w:spacing w:line="276" w:lineRule="auto"/>
        <w:ind w:left="-709"/>
        <w:jc w:val="center"/>
        <w:rPr>
          <w:b/>
          <w:bCs/>
          <w:spacing w:val="-2"/>
          <w:sz w:val="28"/>
          <w:szCs w:val="28"/>
          <w:lang w:val="uk-UA"/>
        </w:rPr>
      </w:pPr>
    </w:p>
    <w:p w:rsidR="00197ECE" w:rsidRPr="00C072D9" w:rsidRDefault="00197ECE" w:rsidP="00DB666A">
      <w:pPr>
        <w:numPr>
          <w:ilvl w:val="0"/>
          <w:numId w:val="2"/>
        </w:numPr>
        <w:shd w:val="clear" w:color="auto" w:fill="FFFFFF"/>
        <w:tabs>
          <w:tab w:val="clear" w:pos="360"/>
          <w:tab w:val="num" w:pos="-284"/>
          <w:tab w:val="left" w:pos="710"/>
        </w:tabs>
        <w:spacing w:line="276" w:lineRule="auto"/>
        <w:ind w:left="-709" w:firstLine="0"/>
        <w:jc w:val="both"/>
        <w:rPr>
          <w:spacing w:val="-25"/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 xml:space="preserve">Відповідно  до  Закону України  «Про  Національний  архівний  фонд  і  архівні </w:t>
      </w:r>
      <w:r w:rsidRPr="00C072D9">
        <w:rPr>
          <w:spacing w:val="-1"/>
          <w:sz w:val="28"/>
          <w:szCs w:val="28"/>
          <w:lang w:val="uk-UA"/>
        </w:rPr>
        <w:t xml:space="preserve">установи»,  державні  органи,   органи  місцевого  самоврядування  створюють  архівні </w:t>
      </w:r>
      <w:r w:rsidRPr="00C072D9">
        <w:rPr>
          <w:spacing w:val="-3"/>
          <w:sz w:val="28"/>
          <w:szCs w:val="28"/>
          <w:lang w:val="uk-UA"/>
        </w:rPr>
        <w:t xml:space="preserve">підрозділи   для   тимчасового   зберігання   архівних   документів,   використання   їх   у службових, виробничих, наукових та інших цілях, а також для захисту законних прав та </w:t>
      </w:r>
      <w:r w:rsidRPr="00C072D9">
        <w:rPr>
          <w:spacing w:val="-5"/>
          <w:sz w:val="28"/>
          <w:szCs w:val="28"/>
          <w:lang w:val="uk-UA"/>
        </w:rPr>
        <w:t>інтересів громадян.</w:t>
      </w:r>
    </w:p>
    <w:p w:rsidR="00197ECE" w:rsidRPr="00C072D9" w:rsidRDefault="00197ECE" w:rsidP="00DB666A">
      <w:pPr>
        <w:numPr>
          <w:ilvl w:val="0"/>
          <w:numId w:val="2"/>
        </w:numPr>
        <w:shd w:val="clear" w:color="auto" w:fill="FFFFFF"/>
        <w:tabs>
          <w:tab w:val="clear" w:pos="360"/>
          <w:tab w:val="num" w:pos="-284"/>
        </w:tabs>
        <w:spacing w:line="276" w:lineRule="auto"/>
        <w:ind w:left="-709" w:firstLine="0"/>
        <w:jc w:val="both"/>
        <w:rPr>
          <w:spacing w:val="-13"/>
          <w:sz w:val="28"/>
          <w:szCs w:val="28"/>
          <w:lang w:val="uk-UA"/>
        </w:rPr>
      </w:pPr>
      <w:r w:rsidRPr="00C072D9">
        <w:rPr>
          <w:spacing w:val="-5"/>
          <w:sz w:val="28"/>
          <w:szCs w:val="28"/>
          <w:lang w:val="uk-UA"/>
        </w:rPr>
        <w:t xml:space="preserve">Архівний підрозділ є самостійною структурною частиною </w:t>
      </w:r>
      <w:r w:rsidRPr="00C072D9">
        <w:rPr>
          <w:sz w:val="28"/>
          <w:szCs w:val="28"/>
          <w:lang w:val="uk-UA"/>
        </w:rPr>
        <w:t>Первомайського центру науково-технічної творчості учнівської молоді.</w:t>
      </w:r>
    </w:p>
    <w:p w:rsidR="00197ECE" w:rsidRPr="00C072D9" w:rsidRDefault="00197ECE" w:rsidP="00DB666A">
      <w:pPr>
        <w:numPr>
          <w:ilvl w:val="0"/>
          <w:numId w:val="1"/>
        </w:numPr>
        <w:tabs>
          <w:tab w:val="left" w:pos="-284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-5"/>
          <w:sz w:val="28"/>
          <w:szCs w:val="28"/>
          <w:lang w:val="uk-UA"/>
        </w:rPr>
        <w:t xml:space="preserve">У своїй діяльності архівний підрозділ керується Конституцією і законами України, </w:t>
      </w:r>
      <w:r w:rsidRPr="00C072D9">
        <w:rPr>
          <w:sz w:val="28"/>
          <w:szCs w:val="28"/>
          <w:lang w:val="uk-UA"/>
        </w:rPr>
        <w:t>цим Положенням та іншими нормативними актами з питань організації та методики ведення архівної справи.  Архівний підрозділ керується правилами, інструкціями і рекомендаціями Державного комітету архівів України.</w:t>
      </w:r>
    </w:p>
    <w:p w:rsidR="00197ECE" w:rsidRPr="00C072D9" w:rsidRDefault="00197ECE" w:rsidP="00DB666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360"/>
        </w:tabs>
        <w:autoSpaceDE w:val="0"/>
        <w:autoSpaceDN w:val="0"/>
        <w:adjustRightInd w:val="0"/>
        <w:spacing w:line="276" w:lineRule="auto"/>
        <w:ind w:left="-709" w:firstLine="0"/>
        <w:jc w:val="both"/>
        <w:rPr>
          <w:spacing w:val="-13"/>
          <w:sz w:val="28"/>
          <w:szCs w:val="28"/>
          <w:lang w:val="uk-UA"/>
        </w:rPr>
      </w:pPr>
      <w:r w:rsidRPr="00C072D9">
        <w:rPr>
          <w:spacing w:val="-4"/>
          <w:sz w:val="28"/>
          <w:szCs w:val="28"/>
          <w:lang w:val="uk-UA"/>
        </w:rPr>
        <w:t xml:space="preserve">Архівний підрозділ працює у відповідності з річним планом, який затверджується директором  </w:t>
      </w:r>
      <w:r w:rsidRPr="00C072D9">
        <w:rPr>
          <w:sz w:val="28"/>
          <w:szCs w:val="28"/>
          <w:lang w:val="uk-UA"/>
        </w:rPr>
        <w:t>Первомайського центру науково-технічної творчості учнівської молоді</w:t>
      </w:r>
      <w:r w:rsidRPr="00C072D9">
        <w:rPr>
          <w:spacing w:val="-5"/>
          <w:sz w:val="28"/>
          <w:szCs w:val="28"/>
          <w:lang w:val="uk-UA"/>
        </w:rPr>
        <w:t xml:space="preserve"> та звітує перед ним про проведену роботу.</w:t>
      </w:r>
    </w:p>
    <w:p w:rsidR="00197ECE" w:rsidRPr="00C072D9" w:rsidRDefault="00197ECE" w:rsidP="00DB666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360"/>
        </w:tabs>
        <w:autoSpaceDE w:val="0"/>
        <w:autoSpaceDN w:val="0"/>
        <w:adjustRightInd w:val="0"/>
        <w:spacing w:line="276" w:lineRule="auto"/>
        <w:ind w:left="-709" w:firstLine="0"/>
        <w:jc w:val="both"/>
        <w:rPr>
          <w:spacing w:val="-16"/>
          <w:sz w:val="28"/>
          <w:szCs w:val="28"/>
          <w:lang w:val="uk-UA"/>
        </w:rPr>
      </w:pPr>
      <w:r w:rsidRPr="00C072D9">
        <w:rPr>
          <w:spacing w:val="-4"/>
          <w:sz w:val="28"/>
          <w:szCs w:val="28"/>
          <w:lang w:val="uk-UA"/>
        </w:rPr>
        <w:t xml:space="preserve">Обов’язки  працівників  архівного   підрозділу   визначаються   посадовими </w:t>
      </w:r>
      <w:r w:rsidRPr="00C072D9">
        <w:rPr>
          <w:spacing w:val="-5"/>
          <w:sz w:val="28"/>
          <w:szCs w:val="28"/>
          <w:lang w:val="uk-UA"/>
        </w:rPr>
        <w:t xml:space="preserve">інструкціями, які затверджуються  </w:t>
      </w:r>
      <w:r w:rsidRPr="00C072D9">
        <w:rPr>
          <w:spacing w:val="-4"/>
          <w:sz w:val="28"/>
          <w:szCs w:val="28"/>
          <w:lang w:val="uk-UA"/>
        </w:rPr>
        <w:t xml:space="preserve">директором  </w:t>
      </w:r>
      <w:r w:rsidRPr="00C072D9">
        <w:rPr>
          <w:sz w:val="28"/>
          <w:szCs w:val="28"/>
          <w:lang w:val="uk-UA"/>
        </w:rPr>
        <w:t xml:space="preserve">Первомайського центру науково-технічної творчості учнівської молоді. </w:t>
      </w:r>
    </w:p>
    <w:p w:rsidR="00197ECE" w:rsidRPr="00C072D9" w:rsidRDefault="00197ECE" w:rsidP="00DB666A">
      <w:pPr>
        <w:pStyle w:val="a3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-709" w:hanging="76"/>
        <w:jc w:val="both"/>
        <w:rPr>
          <w:b/>
          <w:spacing w:val="-16"/>
          <w:sz w:val="28"/>
          <w:szCs w:val="28"/>
          <w:lang w:val="uk-UA"/>
        </w:rPr>
      </w:pPr>
      <w:r w:rsidRPr="00C072D9">
        <w:rPr>
          <w:spacing w:val="-5"/>
          <w:sz w:val="28"/>
          <w:szCs w:val="28"/>
          <w:lang w:val="uk-UA"/>
        </w:rPr>
        <w:t xml:space="preserve"> </w:t>
      </w:r>
      <w:r w:rsidRPr="00C072D9">
        <w:rPr>
          <w:b/>
          <w:spacing w:val="-5"/>
          <w:sz w:val="28"/>
          <w:szCs w:val="28"/>
          <w:lang w:val="uk-UA"/>
        </w:rPr>
        <w:t>Основними завданнями архівного підрозділу є: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z w:val="28"/>
          <w:szCs w:val="28"/>
          <w:lang w:val="uk-UA"/>
        </w:rPr>
      </w:pPr>
      <w:r w:rsidRPr="00C072D9">
        <w:rPr>
          <w:spacing w:val="-5"/>
          <w:sz w:val="28"/>
          <w:szCs w:val="28"/>
          <w:lang w:val="uk-UA"/>
        </w:rPr>
        <w:t xml:space="preserve">прийняття від працівників </w:t>
      </w:r>
      <w:r w:rsidRPr="00C072D9">
        <w:rPr>
          <w:spacing w:val="-4"/>
          <w:sz w:val="28"/>
          <w:szCs w:val="28"/>
          <w:lang w:val="uk-UA"/>
        </w:rPr>
        <w:t xml:space="preserve">закладу </w:t>
      </w:r>
      <w:r w:rsidRPr="00C072D9">
        <w:rPr>
          <w:spacing w:val="-5"/>
          <w:sz w:val="28"/>
          <w:szCs w:val="28"/>
          <w:lang w:val="uk-UA"/>
        </w:rPr>
        <w:t xml:space="preserve"> та зберігання архівних документів</w:t>
      </w:r>
      <w:r w:rsidRPr="00C072D9">
        <w:rPr>
          <w:sz w:val="28"/>
          <w:szCs w:val="28"/>
          <w:lang w:val="uk-UA"/>
        </w:rPr>
        <w:t xml:space="preserve"> </w:t>
      </w:r>
      <w:r w:rsidRPr="00C072D9">
        <w:rPr>
          <w:spacing w:val="-5"/>
          <w:sz w:val="28"/>
          <w:szCs w:val="28"/>
          <w:lang w:val="uk-UA"/>
        </w:rPr>
        <w:t>на різних видах носіїв інформації;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z w:val="28"/>
          <w:szCs w:val="28"/>
        </w:rPr>
      </w:pPr>
      <w:r w:rsidRPr="00C072D9">
        <w:rPr>
          <w:spacing w:val="-3"/>
          <w:sz w:val="28"/>
          <w:szCs w:val="28"/>
          <w:lang w:val="uk-UA"/>
        </w:rPr>
        <w:t xml:space="preserve">контроль разом із діловодом стану зберігання та правильності оформлення </w:t>
      </w:r>
      <w:r w:rsidRPr="00C072D9">
        <w:rPr>
          <w:spacing w:val="-5"/>
          <w:sz w:val="28"/>
          <w:szCs w:val="28"/>
          <w:lang w:val="uk-UA"/>
        </w:rPr>
        <w:t>документів;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z w:val="28"/>
          <w:szCs w:val="28"/>
        </w:rPr>
      </w:pPr>
      <w:r w:rsidRPr="00C072D9">
        <w:rPr>
          <w:spacing w:val="-1"/>
          <w:sz w:val="28"/>
          <w:szCs w:val="28"/>
          <w:lang w:val="uk-UA"/>
        </w:rPr>
        <w:t xml:space="preserve">участь у складанні зведеної номенклатури справ, перевірка відповідності </w:t>
      </w:r>
      <w:r w:rsidRPr="00C072D9">
        <w:rPr>
          <w:spacing w:val="-5"/>
          <w:sz w:val="28"/>
          <w:szCs w:val="28"/>
          <w:lang w:val="uk-UA"/>
        </w:rPr>
        <w:t>затвердженій номенклатурі формування документів у справи;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z w:val="28"/>
          <w:szCs w:val="28"/>
          <w:lang w:val="uk-UA"/>
        </w:rPr>
      </w:pPr>
      <w:r w:rsidRPr="00C072D9">
        <w:rPr>
          <w:spacing w:val="-2"/>
          <w:sz w:val="28"/>
          <w:szCs w:val="28"/>
          <w:lang w:val="uk-UA"/>
        </w:rPr>
        <w:t xml:space="preserve">проведення попередньої експертизи цінності документів, що знаходяться </w:t>
      </w:r>
      <w:r w:rsidRPr="00C072D9">
        <w:rPr>
          <w:spacing w:val="-5"/>
          <w:sz w:val="28"/>
          <w:szCs w:val="28"/>
          <w:lang w:val="uk-UA"/>
        </w:rPr>
        <w:t xml:space="preserve">на зберіганні, складання та подання на розгляд експертної комісії закладу  описів документів, справ із особового </w:t>
      </w:r>
      <w:r w:rsidRPr="00C072D9">
        <w:rPr>
          <w:spacing w:val="-4"/>
          <w:sz w:val="28"/>
          <w:szCs w:val="28"/>
          <w:lang w:val="uk-UA"/>
        </w:rPr>
        <w:t xml:space="preserve">складу та актів видалення до знищення документів, які не віднесені до </w:t>
      </w:r>
      <w:r w:rsidRPr="00C072D9">
        <w:rPr>
          <w:spacing w:val="-5"/>
          <w:sz w:val="28"/>
          <w:szCs w:val="28"/>
          <w:lang w:val="uk-UA"/>
        </w:rPr>
        <w:t>Національного архівного фонду;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pacing w:val="-5"/>
          <w:sz w:val="28"/>
          <w:szCs w:val="28"/>
          <w:lang w:val="uk-UA"/>
        </w:rPr>
      </w:pPr>
      <w:r w:rsidRPr="00C072D9">
        <w:rPr>
          <w:spacing w:val="-5"/>
          <w:sz w:val="28"/>
          <w:szCs w:val="28"/>
          <w:lang w:val="uk-UA"/>
        </w:rPr>
        <w:t>створення та вдосконалення довідкового апарату до архівних документів;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z w:val="28"/>
          <w:szCs w:val="28"/>
        </w:rPr>
      </w:pPr>
      <w:r w:rsidRPr="00C072D9">
        <w:rPr>
          <w:spacing w:val="2"/>
          <w:sz w:val="28"/>
          <w:szCs w:val="28"/>
          <w:lang w:val="uk-UA"/>
        </w:rPr>
        <w:t xml:space="preserve">організація використання документів, видача у встановленому порядку </w:t>
      </w:r>
      <w:r w:rsidRPr="00C072D9">
        <w:rPr>
          <w:spacing w:val="-5"/>
          <w:sz w:val="28"/>
          <w:szCs w:val="28"/>
          <w:lang w:val="uk-UA"/>
        </w:rPr>
        <w:t xml:space="preserve">архівних довідок, копій, витягів юридичним особам і громадянам; 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142"/>
        <w:jc w:val="both"/>
        <w:rPr>
          <w:spacing w:val="-4"/>
          <w:sz w:val="28"/>
          <w:szCs w:val="28"/>
          <w:lang w:val="uk-UA"/>
        </w:rPr>
      </w:pPr>
      <w:r w:rsidRPr="00C072D9">
        <w:rPr>
          <w:spacing w:val="-4"/>
          <w:sz w:val="28"/>
          <w:szCs w:val="28"/>
          <w:lang w:val="uk-UA"/>
        </w:rPr>
        <w:t>участь у заходах по підвищенню фахової кваліфікації працівників.</w:t>
      </w:r>
    </w:p>
    <w:p w:rsidR="00197ECE" w:rsidRPr="00C072D9" w:rsidRDefault="00197ECE" w:rsidP="00DB666A">
      <w:pPr>
        <w:numPr>
          <w:ilvl w:val="0"/>
          <w:numId w:val="1"/>
        </w:numPr>
        <w:shd w:val="clear" w:color="auto" w:fill="FFFFFF"/>
        <w:tabs>
          <w:tab w:val="left" w:pos="-142"/>
        </w:tabs>
        <w:spacing w:line="276" w:lineRule="auto"/>
        <w:ind w:left="-709" w:firstLine="0"/>
        <w:jc w:val="both"/>
        <w:rPr>
          <w:sz w:val="28"/>
          <w:szCs w:val="28"/>
        </w:rPr>
      </w:pPr>
      <w:r w:rsidRPr="00C072D9">
        <w:rPr>
          <w:sz w:val="28"/>
          <w:szCs w:val="28"/>
          <w:lang w:val="uk-UA"/>
        </w:rPr>
        <w:t xml:space="preserve">Для виконання покладених на </w:t>
      </w:r>
      <w:bookmarkStart w:id="0" w:name="_GoBack"/>
      <w:bookmarkEnd w:id="0"/>
      <w:r w:rsidRPr="00C072D9">
        <w:rPr>
          <w:sz w:val="28"/>
          <w:szCs w:val="28"/>
          <w:lang w:val="uk-UA"/>
        </w:rPr>
        <w:t>архівний підрозділ завдань йому надається право: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1"/>
          <w:sz w:val="28"/>
          <w:szCs w:val="28"/>
          <w:lang w:val="uk-UA"/>
        </w:rPr>
        <w:lastRenderedPageBreak/>
        <w:t>вимагати від працівників</w:t>
      </w:r>
      <w:r w:rsidRPr="00C072D9">
        <w:rPr>
          <w:sz w:val="28"/>
          <w:szCs w:val="28"/>
          <w:lang w:val="uk-UA"/>
        </w:rPr>
        <w:t xml:space="preserve"> Первомайського центру науково-технічної творчості учнівської молоді</w:t>
      </w:r>
      <w:r w:rsidRPr="00C072D9">
        <w:rPr>
          <w:spacing w:val="1"/>
          <w:sz w:val="28"/>
          <w:szCs w:val="28"/>
          <w:lang w:val="uk-UA"/>
        </w:rPr>
        <w:t xml:space="preserve"> передачі документів, оформлених </w:t>
      </w:r>
      <w:r w:rsidRPr="00C072D9">
        <w:rPr>
          <w:sz w:val="28"/>
          <w:szCs w:val="28"/>
          <w:lang w:val="uk-UA"/>
        </w:rPr>
        <w:t xml:space="preserve">згідно з чинними державними стандартами і правилами;      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</w:rPr>
      </w:pPr>
      <w:r w:rsidRPr="00C072D9">
        <w:rPr>
          <w:spacing w:val="2"/>
          <w:sz w:val="28"/>
          <w:szCs w:val="28"/>
          <w:lang w:val="uk-UA"/>
        </w:rPr>
        <w:t xml:space="preserve">повертати   на   доопрацювання   документи,   оформлені   з   порушенням </w:t>
      </w:r>
      <w:r w:rsidRPr="00C072D9">
        <w:rPr>
          <w:spacing w:val="-1"/>
          <w:sz w:val="28"/>
          <w:szCs w:val="28"/>
          <w:lang w:val="uk-UA"/>
        </w:rPr>
        <w:t>встановлених вимог;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4"/>
          <w:sz w:val="28"/>
          <w:szCs w:val="28"/>
          <w:lang w:val="uk-UA"/>
        </w:rPr>
        <w:t>давати  рекомендації  з  питань,   що  входять  до  компетенції архівного п</w:t>
      </w:r>
      <w:r w:rsidRPr="00C072D9">
        <w:rPr>
          <w:spacing w:val="-2"/>
          <w:sz w:val="28"/>
          <w:szCs w:val="28"/>
          <w:lang w:val="uk-UA"/>
        </w:rPr>
        <w:t>ідрозділу;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>запитувати від працівників Первомайського центру науково-технічної творчості учнівської молоді</w:t>
      </w:r>
      <w:r w:rsidRPr="00C072D9">
        <w:rPr>
          <w:spacing w:val="-5"/>
          <w:sz w:val="28"/>
          <w:szCs w:val="28"/>
          <w:lang w:val="uk-UA"/>
        </w:rPr>
        <w:t xml:space="preserve"> </w:t>
      </w:r>
      <w:r w:rsidRPr="00C072D9">
        <w:rPr>
          <w:sz w:val="28"/>
          <w:szCs w:val="28"/>
          <w:lang w:val="uk-UA"/>
        </w:rPr>
        <w:t xml:space="preserve">відомості, необхідні для роботи; 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8"/>
          <w:sz w:val="28"/>
          <w:szCs w:val="28"/>
          <w:lang w:val="uk-UA"/>
        </w:rPr>
        <w:t xml:space="preserve">інформувати керівника закладу про стан роботи з документами та виносити </w:t>
      </w:r>
      <w:r w:rsidRPr="00C072D9">
        <w:rPr>
          <w:spacing w:val="-1"/>
          <w:sz w:val="28"/>
          <w:szCs w:val="28"/>
          <w:lang w:val="uk-UA"/>
        </w:rPr>
        <w:t>пропозиції щодо її поліпшення;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6"/>
          <w:sz w:val="28"/>
          <w:szCs w:val="28"/>
          <w:lang w:val="uk-UA"/>
        </w:rPr>
        <w:t>брати участь у засіданнях, нарадах, які проводяться у закладі</w:t>
      </w:r>
      <w:r w:rsidRPr="00C072D9">
        <w:rPr>
          <w:sz w:val="28"/>
          <w:szCs w:val="28"/>
          <w:lang w:val="uk-UA"/>
        </w:rPr>
        <w:t>, у разі розгляду на них питань роботи з документами.</w:t>
      </w:r>
    </w:p>
    <w:p w:rsidR="00197ECE" w:rsidRPr="00C072D9" w:rsidRDefault="00197ECE" w:rsidP="00DB666A">
      <w:pPr>
        <w:numPr>
          <w:ilvl w:val="0"/>
          <w:numId w:val="1"/>
        </w:numPr>
        <w:shd w:val="clear" w:color="auto" w:fill="FFFFFF"/>
        <w:tabs>
          <w:tab w:val="left" w:pos="-142"/>
        </w:tabs>
        <w:spacing w:line="276" w:lineRule="auto"/>
        <w:ind w:left="-709" w:firstLine="0"/>
        <w:jc w:val="both"/>
        <w:rPr>
          <w:spacing w:val="-3"/>
          <w:sz w:val="28"/>
          <w:szCs w:val="28"/>
          <w:lang w:val="uk-UA"/>
        </w:rPr>
      </w:pPr>
      <w:r w:rsidRPr="00C072D9">
        <w:rPr>
          <w:spacing w:val="5"/>
          <w:sz w:val="28"/>
          <w:szCs w:val="28"/>
          <w:lang w:val="uk-UA"/>
        </w:rPr>
        <w:t xml:space="preserve">Працівник архівного підрозділу, який не вжив передбачених цим Положенням </w:t>
      </w:r>
      <w:r w:rsidRPr="00C072D9">
        <w:rPr>
          <w:spacing w:val="2"/>
          <w:sz w:val="28"/>
          <w:szCs w:val="28"/>
          <w:lang w:val="uk-UA"/>
        </w:rPr>
        <w:t xml:space="preserve">заходів щодо дотримання чинних правил роботи з архівними документами, що привело до псування, знищення документів архівного фонду, або документів, що </w:t>
      </w:r>
      <w:r w:rsidRPr="00C072D9">
        <w:rPr>
          <w:spacing w:val="1"/>
          <w:sz w:val="28"/>
          <w:szCs w:val="28"/>
          <w:lang w:val="uk-UA"/>
        </w:rPr>
        <w:t xml:space="preserve">підлягають   включенню  до   нього,   а  також  до   негативних   економічних  наслідків, </w:t>
      </w:r>
      <w:r w:rsidRPr="00C072D9">
        <w:rPr>
          <w:spacing w:val="3"/>
          <w:sz w:val="28"/>
          <w:szCs w:val="28"/>
          <w:lang w:val="uk-UA"/>
        </w:rPr>
        <w:t xml:space="preserve">ущемлення прав і законних інтересів громадян, несе відповідальність в установленому </w:t>
      </w:r>
      <w:r w:rsidRPr="00C072D9">
        <w:rPr>
          <w:spacing w:val="-3"/>
          <w:sz w:val="28"/>
          <w:szCs w:val="28"/>
          <w:lang w:val="uk-UA"/>
        </w:rPr>
        <w:t>порядку.</w:t>
      </w:r>
    </w:p>
    <w:p w:rsidR="00197ECE" w:rsidRPr="00C072D9" w:rsidRDefault="00197ECE" w:rsidP="00DB666A">
      <w:pPr>
        <w:numPr>
          <w:ilvl w:val="0"/>
          <w:numId w:val="1"/>
        </w:numPr>
        <w:shd w:val="clear" w:color="auto" w:fill="FFFFFF"/>
        <w:tabs>
          <w:tab w:val="left" w:pos="-142"/>
        </w:tabs>
        <w:spacing w:line="276" w:lineRule="auto"/>
        <w:ind w:left="-709" w:firstLine="0"/>
        <w:jc w:val="both"/>
        <w:rPr>
          <w:sz w:val="28"/>
          <w:szCs w:val="28"/>
        </w:rPr>
      </w:pPr>
      <w:r w:rsidRPr="00C072D9">
        <w:rPr>
          <w:sz w:val="28"/>
          <w:szCs w:val="28"/>
          <w:lang w:val="uk-UA"/>
        </w:rPr>
        <w:t>До складу документів архівного підрозділу входять: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left" w:pos="-142"/>
        </w:tabs>
        <w:spacing w:line="276" w:lineRule="auto"/>
        <w:ind w:left="-709" w:firstLine="0"/>
        <w:jc w:val="both"/>
        <w:rPr>
          <w:sz w:val="28"/>
          <w:szCs w:val="28"/>
        </w:rPr>
      </w:pPr>
      <w:r w:rsidRPr="00C072D9">
        <w:rPr>
          <w:spacing w:val="8"/>
          <w:sz w:val="28"/>
          <w:szCs w:val="28"/>
          <w:lang w:val="uk-UA"/>
        </w:rPr>
        <w:t xml:space="preserve">закінчені в поточному діловодстві документи на паперовій основі </w:t>
      </w:r>
      <w:r w:rsidRPr="00C072D9">
        <w:rPr>
          <w:spacing w:val="2"/>
          <w:sz w:val="28"/>
          <w:szCs w:val="28"/>
          <w:lang w:val="uk-UA"/>
        </w:rPr>
        <w:t>постійного та довгострокового (понад 10 років) зберігання, створені у закладі</w:t>
      </w:r>
      <w:r w:rsidRPr="00C072D9">
        <w:rPr>
          <w:spacing w:val="-2"/>
          <w:sz w:val="28"/>
          <w:szCs w:val="28"/>
          <w:lang w:val="uk-UA"/>
        </w:rPr>
        <w:t>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left" w:pos="-142"/>
          <w:tab w:val="left" w:pos="360"/>
          <w:tab w:val="left" w:pos="1459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 xml:space="preserve">особові архівні документи працівників Первомайського центру науково-технічної творчості учнівської молоді; 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left" w:pos="-142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pacing w:val="8"/>
          <w:sz w:val="28"/>
          <w:szCs w:val="28"/>
          <w:lang w:val="uk-UA"/>
        </w:rPr>
        <w:t xml:space="preserve">друковані видання, що доповнюють архівні документи і необхідні для </w:t>
      </w:r>
      <w:r w:rsidRPr="00C072D9">
        <w:rPr>
          <w:spacing w:val="2"/>
          <w:sz w:val="28"/>
          <w:szCs w:val="28"/>
          <w:lang w:val="uk-UA"/>
        </w:rPr>
        <w:t xml:space="preserve">науково-методичної роботи та інформаційно-довідкової роботи архівного </w:t>
      </w:r>
      <w:r w:rsidRPr="00C072D9">
        <w:rPr>
          <w:spacing w:val="-2"/>
          <w:sz w:val="28"/>
          <w:szCs w:val="28"/>
          <w:lang w:val="uk-UA"/>
        </w:rPr>
        <w:t>підрозділу;</w:t>
      </w:r>
    </w:p>
    <w:p w:rsidR="00197ECE" w:rsidRPr="00C072D9" w:rsidRDefault="00197ECE" w:rsidP="00DB666A">
      <w:pPr>
        <w:numPr>
          <w:ilvl w:val="2"/>
          <w:numId w:val="1"/>
        </w:numPr>
        <w:shd w:val="clear" w:color="auto" w:fill="FFFFFF"/>
        <w:tabs>
          <w:tab w:val="clear" w:pos="720"/>
          <w:tab w:val="left" w:pos="-142"/>
          <w:tab w:val="left" w:pos="360"/>
        </w:tabs>
        <w:spacing w:line="276" w:lineRule="auto"/>
        <w:ind w:left="-709" w:firstLine="0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>довідковий та обліковий апарат до архівних документів.</w:t>
      </w:r>
    </w:p>
    <w:p w:rsidR="00197ECE" w:rsidRPr="00C072D9" w:rsidRDefault="00197ECE" w:rsidP="00DB666A">
      <w:pPr>
        <w:numPr>
          <w:ilvl w:val="0"/>
          <w:numId w:val="1"/>
        </w:numPr>
        <w:shd w:val="clear" w:color="auto" w:fill="FFFFFF"/>
        <w:tabs>
          <w:tab w:val="left" w:pos="-142"/>
        </w:tabs>
        <w:spacing w:line="276" w:lineRule="auto"/>
        <w:ind w:left="-709" w:firstLine="0"/>
        <w:jc w:val="both"/>
        <w:rPr>
          <w:spacing w:val="-1"/>
          <w:sz w:val="28"/>
          <w:szCs w:val="28"/>
          <w:lang w:val="uk-UA"/>
        </w:rPr>
      </w:pPr>
      <w:r w:rsidRPr="00C072D9">
        <w:rPr>
          <w:spacing w:val="4"/>
          <w:sz w:val="28"/>
          <w:szCs w:val="28"/>
          <w:lang w:val="uk-UA"/>
        </w:rPr>
        <w:t xml:space="preserve">Документи на паперовій основі передаються до архівного підрозділу через два </w:t>
      </w:r>
      <w:r w:rsidRPr="00C072D9">
        <w:rPr>
          <w:spacing w:val="3"/>
          <w:sz w:val="28"/>
          <w:szCs w:val="28"/>
          <w:lang w:val="uk-UA"/>
        </w:rPr>
        <w:t xml:space="preserve">роки   після   закінчення   їх   у   діловодстві   у   впорядкованому   стані   за   описами, </w:t>
      </w:r>
      <w:r w:rsidRPr="00C072D9">
        <w:rPr>
          <w:spacing w:val="-1"/>
          <w:sz w:val="28"/>
          <w:szCs w:val="28"/>
          <w:lang w:val="uk-UA"/>
        </w:rPr>
        <w:t>установленими правилами.</w:t>
      </w:r>
    </w:p>
    <w:p w:rsidR="00197ECE" w:rsidRPr="00C072D9" w:rsidRDefault="00197ECE" w:rsidP="00DB666A">
      <w:pPr>
        <w:shd w:val="clear" w:color="auto" w:fill="FFFFFF"/>
        <w:tabs>
          <w:tab w:val="left" w:pos="851"/>
        </w:tabs>
        <w:spacing w:line="276" w:lineRule="auto"/>
        <w:ind w:left="-709" w:firstLine="567"/>
        <w:jc w:val="both"/>
        <w:rPr>
          <w:spacing w:val="-1"/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 xml:space="preserve">Кіно-, фото-, </w:t>
      </w:r>
      <w:proofErr w:type="spellStart"/>
      <w:r w:rsidRPr="00C072D9">
        <w:rPr>
          <w:sz w:val="28"/>
          <w:szCs w:val="28"/>
          <w:lang w:val="uk-UA"/>
        </w:rPr>
        <w:t>фоно</w:t>
      </w:r>
      <w:proofErr w:type="spellEnd"/>
      <w:r w:rsidRPr="00C072D9">
        <w:rPr>
          <w:sz w:val="28"/>
          <w:szCs w:val="28"/>
          <w:lang w:val="uk-UA"/>
        </w:rPr>
        <w:t xml:space="preserve">-, </w:t>
      </w:r>
      <w:proofErr w:type="spellStart"/>
      <w:r w:rsidRPr="00C072D9">
        <w:rPr>
          <w:sz w:val="28"/>
          <w:szCs w:val="28"/>
          <w:lang w:val="uk-UA"/>
        </w:rPr>
        <w:t>відеодокументація</w:t>
      </w:r>
      <w:proofErr w:type="spellEnd"/>
      <w:r w:rsidRPr="00C072D9">
        <w:rPr>
          <w:sz w:val="28"/>
          <w:szCs w:val="28"/>
          <w:lang w:val="uk-UA"/>
        </w:rPr>
        <w:t xml:space="preserve"> передається до архівного підрозділу зразу </w:t>
      </w:r>
      <w:r w:rsidRPr="00C072D9">
        <w:rPr>
          <w:spacing w:val="-1"/>
          <w:sz w:val="28"/>
          <w:szCs w:val="28"/>
          <w:lang w:val="uk-UA"/>
        </w:rPr>
        <w:t>після завершення її виробництва.</w:t>
      </w:r>
    </w:p>
    <w:p w:rsidR="00197ECE" w:rsidRPr="00C072D9" w:rsidRDefault="00197ECE" w:rsidP="00DB666A">
      <w:pPr>
        <w:spacing w:line="276" w:lineRule="auto"/>
        <w:ind w:left="-709" w:firstLine="567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>Встановлюються такі граничні терміни тимчасового забезпечення документів у архівному підрозділі організації:</w:t>
      </w:r>
    </w:p>
    <w:p w:rsidR="00197ECE" w:rsidRPr="00C072D9" w:rsidRDefault="00197ECE" w:rsidP="00DB666A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>1) документів постійного терміну зберігання 10 років.</w:t>
      </w:r>
    </w:p>
    <w:p w:rsidR="00197ECE" w:rsidRPr="00C072D9" w:rsidRDefault="00197ECE" w:rsidP="00DB666A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C072D9">
        <w:rPr>
          <w:sz w:val="28"/>
          <w:szCs w:val="28"/>
          <w:lang w:val="uk-UA"/>
        </w:rPr>
        <w:t>2) документів з особового складу - 75 років.</w:t>
      </w:r>
    </w:p>
    <w:p w:rsidR="00197ECE" w:rsidRPr="00C072D9" w:rsidRDefault="00197ECE" w:rsidP="00DB666A">
      <w:pPr>
        <w:shd w:val="clear" w:color="auto" w:fill="FFFFFF"/>
        <w:spacing w:line="276" w:lineRule="auto"/>
        <w:ind w:left="-709" w:firstLine="562"/>
        <w:jc w:val="both"/>
        <w:rPr>
          <w:sz w:val="28"/>
          <w:szCs w:val="28"/>
        </w:rPr>
      </w:pPr>
      <w:r w:rsidRPr="00C072D9">
        <w:rPr>
          <w:sz w:val="28"/>
          <w:szCs w:val="28"/>
          <w:lang w:val="uk-UA"/>
        </w:rPr>
        <w:t xml:space="preserve">Для проведення експертизи цінності документів установа утворює експертну </w:t>
      </w:r>
      <w:r w:rsidRPr="00C072D9">
        <w:rPr>
          <w:spacing w:val="-2"/>
          <w:sz w:val="28"/>
          <w:szCs w:val="28"/>
          <w:lang w:val="uk-UA"/>
        </w:rPr>
        <w:t>комісію.</w:t>
      </w:r>
    </w:p>
    <w:p w:rsidR="003C3118" w:rsidRPr="00DB666A" w:rsidRDefault="00197ECE" w:rsidP="00DB666A">
      <w:pPr>
        <w:shd w:val="clear" w:color="auto" w:fill="FFFFFF"/>
        <w:spacing w:line="276" w:lineRule="auto"/>
        <w:ind w:left="-709" w:firstLine="718"/>
        <w:jc w:val="both"/>
        <w:rPr>
          <w:sz w:val="28"/>
          <w:szCs w:val="28"/>
          <w:lang w:val="uk-UA"/>
        </w:rPr>
      </w:pPr>
      <w:r w:rsidRPr="00C072D9">
        <w:rPr>
          <w:spacing w:val="5"/>
          <w:sz w:val="28"/>
          <w:szCs w:val="28"/>
          <w:lang w:val="uk-UA"/>
        </w:rPr>
        <w:lastRenderedPageBreak/>
        <w:t xml:space="preserve">Склад експертної комісії і положення про неї затверджує керівник </w:t>
      </w:r>
      <w:r w:rsidRPr="00C072D9">
        <w:rPr>
          <w:sz w:val="28"/>
          <w:szCs w:val="28"/>
          <w:lang w:val="uk-UA"/>
        </w:rPr>
        <w:t xml:space="preserve">Первомайського центру науково-технічної творчості учнівської молоді відповідно до Типового положення, затвердженого </w:t>
      </w:r>
      <w:proofErr w:type="spellStart"/>
      <w:r w:rsidRPr="00C072D9">
        <w:rPr>
          <w:sz w:val="28"/>
          <w:szCs w:val="28"/>
          <w:lang w:val="uk-UA"/>
        </w:rPr>
        <w:t>Держкомархівом</w:t>
      </w:r>
      <w:proofErr w:type="spellEnd"/>
      <w:r w:rsidRPr="00C072D9">
        <w:rPr>
          <w:sz w:val="28"/>
          <w:szCs w:val="28"/>
          <w:lang w:val="uk-UA"/>
        </w:rPr>
        <w:t>.</w:t>
      </w:r>
    </w:p>
    <w:sectPr w:rsidR="003C3118" w:rsidRPr="00D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F07B4"/>
    <w:multiLevelType w:val="hybridMultilevel"/>
    <w:tmpl w:val="F35EF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21B38E8"/>
    <w:multiLevelType w:val="hybridMultilevel"/>
    <w:tmpl w:val="4F0A863E"/>
    <w:lvl w:ilvl="0" w:tplc="352ADAD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1EB99E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7F"/>
    <w:rsid w:val="00197ECE"/>
    <w:rsid w:val="0024137F"/>
    <w:rsid w:val="003C3118"/>
    <w:rsid w:val="006D1AC0"/>
    <w:rsid w:val="00C072D9"/>
    <w:rsid w:val="00C51986"/>
    <w:rsid w:val="00DB666A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32B04-C4BD-4506-8CA5-C7C569E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ECE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7EC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19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2018-12-12T08:52:00Z</dcterms:created>
  <dcterms:modified xsi:type="dcterms:W3CDTF">2024-10-10T06:16:00Z</dcterms:modified>
</cp:coreProperties>
</file>